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35F" w14:textId="77777777" w:rsidR="004D3711" w:rsidRPr="00870D2A" w:rsidRDefault="004D3711" w:rsidP="002F1D18">
      <w:pPr>
        <w:spacing w:line="276" w:lineRule="auto"/>
        <w:rPr>
          <w:rFonts w:ascii="Book Antiqua" w:hAnsi="Book Antiqua" w:cs="Arial"/>
          <w:color w:val="000000"/>
          <w:shd w:val="clear" w:color="auto" w:fill="FFFFFF"/>
        </w:rPr>
      </w:pPr>
    </w:p>
    <w:p w14:paraId="44A5DCD1" w14:textId="77777777" w:rsidR="006F17E7" w:rsidRPr="009C0470" w:rsidRDefault="006F17E7" w:rsidP="006F17E7">
      <w:pPr>
        <w:pStyle w:val="T1"/>
      </w:pPr>
      <w:r w:rsidRPr="009C0470">
        <w:t>State of Maine</w:t>
      </w:r>
    </w:p>
    <w:p w14:paraId="2A152421" w14:textId="77777777" w:rsidR="006F17E7" w:rsidRPr="009C0470" w:rsidRDefault="006F17E7" w:rsidP="006F17E7">
      <w:pPr>
        <w:pStyle w:val="T1"/>
      </w:pPr>
      <w:r w:rsidRPr="009C0470">
        <w:t>Department of the Secretary of State</w:t>
      </w:r>
    </w:p>
    <w:p w14:paraId="378E8C83" w14:textId="77777777" w:rsidR="00B8244B" w:rsidRPr="005D02B9" w:rsidRDefault="00B8244B" w:rsidP="001D36DE">
      <w:pPr>
        <w:spacing w:line="276" w:lineRule="auto"/>
        <w:jc w:val="center"/>
        <w:rPr>
          <w:rFonts w:ascii="Aptos" w:hAnsi="Aptos"/>
          <w:b/>
          <w:bCs/>
          <w:color w:val="2F5496" w:themeColor="accent1" w:themeShade="BF"/>
          <w:sz w:val="24"/>
          <w:szCs w:val="24"/>
        </w:rPr>
      </w:pPr>
    </w:p>
    <w:p w14:paraId="03053A32" w14:textId="219A4D27" w:rsidR="004D3711" w:rsidRPr="005D02B9" w:rsidRDefault="008A6AD9" w:rsidP="00A1364E">
      <w:pPr>
        <w:pStyle w:val="Heading1"/>
        <w:jc w:val="center"/>
      </w:pPr>
      <w:r w:rsidRPr="005D02B9">
        <w:t>A Guide to Rulemaking</w:t>
      </w:r>
      <w:r w:rsidR="007E6E8E" w:rsidRPr="005D02B9">
        <w:t xml:space="preserve"> for </w:t>
      </w:r>
      <w:r w:rsidR="00631413" w:rsidRPr="005D02B9">
        <w:t>State of Maine</w:t>
      </w:r>
      <w:r w:rsidR="007E6E8E" w:rsidRPr="005D02B9">
        <w:t xml:space="preserve"> Agenc</w:t>
      </w:r>
      <w:r w:rsidR="001D36DE" w:rsidRPr="005D02B9">
        <w:t>ies</w:t>
      </w:r>
    </w:p>
    <w:p w14:paraId="3E4E8520" w14:textId="382C29F9" w:rsidR="005157D2" w:rsidRPr="005D02B9" w:rsidRDefault="00B24A6D" w:rsidP="00A1364E">
      <w:pPr>
        <w:pStyle w:val="Heading1"/>
        <w:jc w:val="center"/>
      </w:pPr>
      <w:r w:rsidRPr="005D02B9">
        <w:t xml:space="preserve">Consolidated </w:t>
      </w:r>
      <w:r w:rsidR="005157D2" w:rsidRPr="005D02B9">
        <w:t>Checklist</w:t>
      </w:r>
      <w:r w:rsidRPr="005D02B9">
        <w:t xml:space="preserve"> Sections</w:t>
      </w:r>
    </w:p>
    <w:p w14:paraId="7DB738AE" w14:textId="1959A8B0" w:rsidR="00B8244B" w:rsidRPr="005D02B9" w:rsidRDefault="00B8244B" w:rsidP="001D36DE">
      <w:pPr>
        <w:spacing w:line="276" w:lineRule="auto"/>
        <w:jc w:val="center"/>
        <w:rPr>
          <w:rFonts w:ascii="Aptos" w:hAnsi="Aptos"/>
          <w:b/>
          <w:bCs/>
          <w:i/>
          <w:iCs/>
          <w:color w:val="2F5496" w:themeColor="accent1" w:themeShade="BF"/>
          <w:sz w:val="20"/>
          <w:szCs w:val="20"/>
        </w:rPr>
      </w:pPr>
      <w:r w:rsidRPr="005D02B9">
        <w:rPr>
          <w:rFonts w:ascii="Aptos" w:hAnsi="Aptos"/>
          <w:b/>
          <w:bCs/>
          <w:i/>
          <w:iCs/>
          <w:color w:val="2F5496" w:themeColor="accent1" w:themeShade="BF"/>
          <w:sz w:val="20"/>
          <w:szCs w:val="20"/>
        </w:rPr>
        <w:t xml:space="preserve">(Last updated </w:t>
      </w:r>
      <w:r w:rsidR="00FD1105">
        <w:rPr>
          <w:rFonts w:ascii="Aptos" w:hAnsi="Aptos"/>
          <w:b/>
          <w:bCs/>
          <w:i/>
          <w:iCs/>
          <w:color w:val="2F5496" w:themeColor="accent1" w:themeShade="BF"/>
          <w:sz w:val="20"/>
          <w:szCs w:val="20"/>
        </w:rPr>
        <w:t xml:space="preserve">October </w:t>
      </w:r>
      <w:r w:rsidR="00A1364E">
        <w:rPr>
          <w:rFonts w:ascii="Aptos" w:hAnsi="Aptos"/>
          <w:b/>
          <w:bCs/>
          <w:i/>
          <w:iCs/>
          <w:color w:val="2F5496" w:themeColor="accent1" w:themeShade="BF"/>
          <w:sz w:val="20"/>
          <w:szCs w:val="20"/>
        </w:rPr>
        <w:t>2</w:t>
      </w:r>
      <w:r w:rsidR="00A1364E">
        <w:rPr>
          <w:rFonts w:ascii="Aptos" w:hAnsi="Aptos"/>
          <w:b/>
          <w:bCs/>
          <w:i/>
          <w:iCs/>
          <w:color w:val="2F5496" w:themeColor="accent1" w:themeShade="BF"/>
          <w:sz w:val="20"/>
          <w:szCs w:val="20"/>
        </w:rPr>
        <w:t>9</w:t>
      </w:r>
      <w:r w:rsidRPr="005D02B9">
        <w:rPr>
          <w:rFonts w:ascii="Aptos" w:hAnsi="Aptos"/>
          <w:b/>
          <w:bCs/>
          <w:i/>
          <w:iCs/>
          <w:color w:val="2F5496" w:themeColor="accent1" w:themeShade="BF"/>
          <w:sz w:val="20"/>
          <w:szCs w:val="20"/>
        </w:rPr>
        <w:t>, 2025)</w:t>
      </w:r>
    </w:p>
    <w:p w14:paraId="45D29BEA" w14:textId="77777777" w:rsidR="00E82F4A" w:rsidRPr="005D02B9" w:rsidRDefault="00E82F4A" w:rsidP="002F1D18">
      <w:pPr>
        <w:spacing w:line="276" w:lineRule="auto"/>
        <w:rPr>
          <w:rFonts w:ascii="Aptos" w:hAnsi="Aptos"/>
          <w:sz w:val="24"/>
          <w:szCs w:val="24"/>
        </w:rPr>
      </w:pPr>
    </w:p>
    <w:p w14:paraId="26B0D92E" w14:textId="14BABB29" w:rsidR="00AE0817" w:rsidRPr="005D02B9" w:rsidRDefault="00E6127C" w:rsidP="00AE0817">
      <w:pPr>
        <w:spacing w:line="276" w:lineRule="auto"/>
        <w:rPr>
          <w:rFonts w:ascii="Aptos" w:hAnsi="Aptos"/>
          <w:b/>
          <w:bCs/>
          <w:sz w:val="24"/>
          <w:szCs w:val="24"/>
        </w:rPr>
      </w:pPr>
      <w:r w:rsidRPr="005D02B9">
        <w:rPr>
          <w:rFonts w:ascii="Aptos" w:hAnsi="Aptos"/>
          <w:b/>
          <w:bCs/>
          <w:sz w:val="24"/>
          <w:szCs w:val="24"/>
        </w:rPr>
        <w:t xml:space="preserve">This list </w:t>
      </w:r>
      <w:r w:rsidR="002A51D6" w:rsidRPr="005D02B9">
        <w:rPr>
          <w:rFonts w:ascii="Aptos" w:hAnsi="Aptos"/>
          <w:b/>
          <w:bCs/>
          <w:sz w:val="24"/>
          <w:szCs w:val="24"/>
        </w:rPr>
        <w:t xml:space="preserve">consolidates the checklist sections that appear in the “Guide to Rulemaking for State of Maine Agencies” </w:t>
      </w:r>
      <w:r w:rsidR="00F97304" w:rsidRPr="005D02B9">
        <w:rPr>
          <w:rFonts w:ascii="Aptos" w:hAnsi="Aptos"/>
          <w:b/>
          <w:bCs/>
          <w:sz w:val="24"/>
          <w:szCs w:val="24"/>
        </w:rPr>
        <w:t xml:space="preserve">(“Guide”) </w:t>
      </w:r>
      <w:r w:rsidR="002A51D6" w:rsidRPr="005D02B9">
        <w:rPr>
          <w:rFonts w:ascii="Aptos" w:hAnsi="Aptos"/>
          <w:b/>
          <w:bCs/>
          <w:sz w:val="24"/>
          <w:szCs w:val="24"/>
        </w:rPr>
        <w:t xml:space="preserve">into one document. The numbers that </w:t>
      </w:r>
      <w:r w:rsidR="00F97304" w:rsidRPr="005D02B9">
        <w:rPr>
          <w:rFonts w:ascii="Aptos" w:hAnsi="Aptos"/>
          <w:b/>
          <w:bCs/>
          <w:sz w:val="24"/>
          <w:szCs w:val="24"/>
        </w:rPr>
        <w:t>appear correspond to the sections of the Guide</w:t>
      </w:r>
      <w:r w:rsidR="003D3EC3" w:rsidRPr="005D02B9">
        <w:rPr>
          <w:rFonts w:ascii="Aptos" w:hAnsi="Aptos"/>
          <w:b/>
          <w:bCs/>
          <w:sz w:val="24"/>
          <w:szCs w:val="24"/>
        </w:rPr>
        <w:t xml:space="preserve"> from which the respective list sections are excerpted. Some numbers do not have a list section </w:t>
      </w:r>
      <w:r w:rsidR="00760A18" w:rsidRPr="005D02B9">
        <w:rPr>
          <w:rFonts w:ascii="Aptos" w:hAnsi="Aptos"/>
          <w:b/>
          <w:bCs/>
          <w:sz w:val="24"/>
          <w:szCs w:val="24"/>
        </w:rPr>
        <w:t>that appears after them</w:t>
      </w:r>
      <w:r w:rsidR="0087462E" w:rsidRPr="005D02B9">
        <w:rPr>
          <w:rFonts w:ascii="Aptos" w:hAnsi="Aptos"/>
          <w:b/>
          <w:bCs/>
          <w:sz w:val="24"/>
          <w:szCs w:val="24"/>
        </w:rPr>
        <w:t xml:space="preserve"> and are therefore annotated as “Blank.”</w:t>
      </w:r>
    </w:p>
    <w:p w14:paraId="61451F12" w14:textId="77777777" w:rsidR="00590633" w:rsidRPr="005D02B9" w:rsidRDefault="00590633">
      <w:pPr>
        <w:rPr>
          <w:rFonts w:ascii="Aptos" w:hAnsi="Aptos"/>
          <w:b/>
          <w:bCs/>
          <w:color w:val="4472C4" w:themeColor="accent1"/>
          <w:sz w:val="24"/>
          <w:szCs w:val="24"/>
        </w:rPr>
      </w:pPr>
    </w:p>
    <w:p w14:paraId="1F75E5B3" w14:textId="2C9D6DF2" w:rsidR="00FB4634" w:rsidRPr="005D02B9" w:rsidRDefault="00FB4634" w:rsidP="00FB4634">
      <w:pPr>
        <w:rPr>
          <w:rFonts w:ascii="Aptos" w:hAnsi="Aptos"/>
          <w:b/>
          <w:bCs/>
          <w:color w:val="000000" w:themeColor="text1"/>
          <w:sz w:val="24"/>
          <w:szCs w:val="24"/>
        </w:rPr>
      </w:pPr>
      <w:r w:rsidRPr="005D02B9">
        <w:rPr>
          <w:rFonts w:ascii="Aptos" w:hAnsi="Aptos"/>
          <w:b/>
          <w:bCs/>
          <w:color w:val="000000" w:themeColor="text1"/>
          <w:sz w:val="24"/>
          <w:szCs w:val="24"/>
        </w:rPr>
        <w:t xml:space="preserve">This checklist is provided for informational purposes only. Information in the </w:t>
      </w:r>
      <w:r w:rsidR="0003109B" w:rsidRPr="005D02B9">
        <w:rPr>
          <w:rFonts w:ascii="Aptos" w:hAnsi="Aptos"/>
          <w:b/>
          <w:bCs/>
          <w:color w:val="000000" w:themeColor="text1"/>
          <w:sz w:val="24"/>
          <w:szCs w:val="24"/>
        </w:rPr>
        <w:t>checklist</w:t>
      </w:r>
      <w:r w:rsidRPr="005D02B9">
        <w:rPr>
          <w:rFonts w:ascii="Aptos" w:hAnsi="Aptos"/>
          <w:b/>
          <w:bCs/>
          <w:color w:val="000000" w:themeColor="text1"/>
          <w:sz w:val="24"/>
          <w:szCs w:val="24"/>
        </w:rPr>
        <w:t xml:space="preserve"> is neither legal advice nor a legal opinion.</w:t>
      </w:r>
    </w:p>
    <w:p w14:paraId="3EE5FFA1" w14:textId="77777777" w:rsidR="005D02B9" w:rsidRDefault="005D02B9" w:rsidP="005D02B9">
      <w:pPr>
        <w:shd w:val="clear" w:color="auto" w:fill="FFFFFF"/>
        <w:jc w:val="both"/>
        <w:rPr>
          <w:rFonts w:ascii="Aptos" w:eastAsia="Times New Roman" w:hAnsi="Aptos" w:cs="Segoe UI"/>
          <w:b/>
          <w:bCs/>
          <w:color w:val="C00000"/>
          <w:kern w:val="0"/>
          <w:sz w:val="24"/>
          <w:szCs w:val="24"/>
          <w14:ligatures w14:val="none"/>
        </w:rPr>
      </w:pPr>
    </w:p>
    <w:p w14:paraId="1A33DAAA" w14:textId="77777777" w:rsidR="009F7950" w:rsidRPr="009F7950" w:rsidRDefault="009F7950" w:rsidP="009F7950">
      <w:pPr>
        <w:numPr>
          <w:ilvl w:val="0"/>
          <w:numId w:val="49"/>
        </w:numPr>
        <w:contextualSpacing/>
        <w:jc w:val="both"/>
        <w:rPr>
          <w:rFonts w:ascii="Aptos" w:eastAsia="Times New Roman" w:hAnsi="Aptos" w:cs="Times New Roman"/>
          <w:b/>
          <w:bCs/>
          <w:color w:val="000000" w:themeColor="text1"/>
          <w:sz w:val="24"/>
          <w:szCs w:val="24"/>
          <w14:ligatures w14:val="none"/>
        </w:rPr>
      </w:pPr>
      <w:r w:rsidRPr="009F7950">
        <w:rPr>
          <w:rFonts w:ascii="Aptos" w:eastAsia="Times New Roman" w:hAnsi="Aptos" w:cs="Times New Roman"/>
          <w:b/>
          <w:bCs/>
          <w:color w:val="000000" w:themeColor="text1"/>
          <w:sz w:val="24"/>
          <w:szCs w:val="24"/>
          <w14:ligatures w14:val="none"/>
        </w:rPr>
        <w:t xml:space="preserve">In accordance with the federal Americans with Disabilities Act, prior to filing with Department of the Secretary of State (“Department”) the electronic version of any proposed rule, adopted rule, provisionally adopted rule, or finally adopted rule, agencies </w:t>
      </w:r>
      <w:r w:rsidRPr="009F7950">
        <w:rPr>
          <w:rFonts w:ascii="Aptos" w:eastAsia="Times New Roman" w:hAnsi="Aptos" w:cs="Times New Roman"/>
          <w:b/>
          <w:bCs/>
          <w:color w:val="000000" w:themeColor="text1"/>
          <w:sz w:val="24"/>
          <w:szCs w:val="24"/>
          <w:u w:val="single"/>
          <w14:ligatures w14:val="none"/>
        </w:rPr>
        <w:t>must</w:t>
      </w:r>
      <w:r w:rsidRPr="009F7950">
        <w:rPr>
          <w:rFonts w:ascii="Aptos" w:eastAsia="Times New Roman" w:hAnsi="Aptos" w:cs="Times New Roman"/>
          <w:b/>
          <w:bCs/>
          <w:color w:val="000000" w:themeColor="text1"/>
          <w:sz w:val="24"/>
          <w:szCs w:val="24"/>
          <w14:ligatures w14:val="none"/>
        </w:rPr>
        <w:t xml:space="preserve"> conduct an electronic check to ensure that the electronic version of the rule – as well as the electronic versions of documents that the Department has historically posted online (such as, for example, annual regulatory agendas) – are accessible to people with a wide range of disabilities. If an agency does not know how to conduct such an accessibility check, the agency must consult with the information technology agency or office with which the agency works.</w:t>
      </w:r>
    </w:p>
    <w:p w14:paraId="02915F85" w14:textId="77777777" w:rsidR="005D02B9" w:rsidRDefault="005D02B9" w:rsidP="006C0DB9">
      <w:pPr>
        <w:spacing w:line="276" w:lineRule="auto"/>
        <w:rPr>
          <w:rFonts w:ascii="Aptos" w:hAnsi="Aptos"/>
          <w:b/>
          <w:bCs/>
          <w:color w:val="4472C4" w:themeColor="accent1"/>
          <w:sz w:val="24"/>
          <w:szCs w:val="24"/>
        </w:rPr>
      </w:pPr>
    </w:p>
    <w:p w14:paraId="6DEF46A8" w14:textId="77777777" w:rsidR="005D02B9" w:rsidRDefault="005D02B9" w:rsidP="006C0DB9">
      <w:pPr>
        <w:spacing w:line="276" w:lineRule="auto"/>
        <w:rPr>
          <w:rFonts w:ascii="Aptos" w:hAnsi="Aptos"/>
          <w:b/>
          <w:bCs/>
          <w:color w:val="4472C4" w:themeColor="accent1"/>
          <w:sz w:val="24"/>
          <w:szCs w:val="24"/>
        </w:rPr>
      </w:pPr>
    </w:p>
    <w:p w14:paraId="59B8E13E" w14:textId="77777777" w:rsidR="005D02B9" w:rsidRPr="005D02B9" w:rsidRDefault="005D02B9" w:rsidP="006C0DB9">
      <w:pPr>
        <w:spacing w:line="276" w:lineRule="auto"/>
        <w:rPr>
          <w:rFonts w:ascii="Aptos" w:hAnsi="Aptos"/>
          <w:b/>
          <w:bCs/>
          <w:color w:val="4472C4" w:themeColor="accent1"/>
          <w:sz w:val="24"/>
          <w:szCs w:val="24"/>
        </w:rPr>
      </w:pPr>
    </w:p>
    <w:p w14:paraId="78F80AC4" w14:textId="3D6758E7" w:rsidR="006C0DB9" w:rsidRPr="005D02B9" w:rsidRDefault="006C0DB9" w:rsidP="00F6386D">
      <w:pPr>
        <w:pStyle w:val="T1"/>
      </w:pPr>
      <w:r w:rsidRPr="005D02B9">
        <w:t>RULEMAKING STAGE ONE: PRE-PROPOSAL STAGE</w:t>
      </w:r>
    </w:p>
    <w:p w14:paraId="04551DDD" w14:textId="77777777" w:rsidR="006C0DB9" w:rsidRPr="005D02B9" w:rsidRDefault="006C0DB9" w:rsidP="0080470E">
      <w:pPr>
        <w:shd w:val="clear" w:color="auto" w:fill="FFFFFF"/>
        <w:jc w:val="both"/>
        <w:rPr>
          <w:rFonts w:ascii="Aptos" w:hAnsi="Aptos"/>
          <w:sz w:val="24"/>
          <w:szCs w:val="24"/>
        </w:rPr>
      </w:pPr>
    </w:p>
    <w:p w14:paraId="470C083E" w14:textId="09906A92" w:rsidR="0080470E" w:rsidRPr="005D02B9" w:rsidRDefault="00F15463" w:rsidP="00F6386D">
      <w:pPr>
        <w:pStyle w:val="Heading1"/>
        <w:spacing w:before="0"/>
      </w:pPr>
      <w:r w:rsidRPr="005D02B9">
        <w:t>1</w:t>
      </w:r>
      <w:r w:rsidR="0080470E" w:rsidRPr="005D02B9">
        <w:t>.</w:t>
      </w:r>
    </w:p>
    <w:p w14:paraId="09651800" w14:textId="77777777" w:rsidR="00361A69" w:rsidRPr="00361A69" w:rsidRDefault="00361A69" w:rsidP="00361A69">
      <w:pPr>
        <w:numPr>
          <w:ilvl w:val="0"/>
          <w:numId w:val="32"/>
        </w:numPr>
        <w:spacing w:line="276" w:lineRule="auto"/>
        <w:jc w:val="both"/>
        <w:rPr>
          <w:rFonts w:ascii="Aptos" w:eastAsia="Times New Roman" w:hAnsi="Aptos" w:cs="Times New Roman"/>
          <w:b/>
          <w:bCs/>
          <w:i/>
          <w:iCs/>
          <w:sz w:val="24"/>
          <w:szCs w:val="24"/>
          <w14:ligatures w14:val="none"/>
        </w:rPr>
      </w:pPr>
      <w:r w:rsidRPr="00361A69">
        <w:rPr>
          <w:rFonts w:ascii="Aptos" w:eastAsia="Times New Roman" w:hAnsi="Aptos" w:cs="Times New Roman"/>
          <w:b/>
          <w:bCs/>
          <w:i/>
          <w:iCs/>
          <w:sz w:val="24"/>
          <w:szCs w:val="24"/>
          <w14:ligatures w14:val="none"/>
        </w:rPr>
        <w:t xml:space="preserve">Has the statutory authority for the rule to be proposed been identified? </w:t>
      </w:r>
    </w:p>
    <w:p w14:paraId="06565E24" w14:textId="77777777" w:rsidR="00361A69" w:rsidRPr="00361A69" w:rsidRDefault="00361A69" w:rsidP="00361A69">
      <w:pPr>
        <w:numPr>
          <w:ilvl w:val="0"/>
          <w:numId w:val="32"/>
        </w:numPr>
        <w:spacing w:line="276" w:lineRule="auto"/>
        <w:jc w:val="both"/>
        <w:rPr>
          <w:rFonts w:ascii="Aptos" w:eastAsia="Times New Roman" w:hAnsi="Aptos" w:cs="Times New Roman"/>
          <w:b/>
          <w:bCs/>
          <w:i/>
          <w:iCs/>
          <w:sz w:val="24"/>
          <w:szCs w:val="24"/>
          <w14:ligatures w14:val="none"/>
        </w:rPr>
      </w:pPr>
      <w:r w:rsidRPr="00361A69">
        <w:rPr>
          <w:rFonts w:ascii="Aptos" w:eastAsia="Times New Roman" w:hAnsi="Aptos" w:cs="Times New Roman"/>
          <w:b/>
          <w:bCs/>
          <w:i/>
          <w:iCs/>
          <w:sz w:val="24"/>
          <w:szCs w:val="24"/>
          <w14:ligatures w14:val="none"/>
        </w:rPr>
        <w:t xml:space="preserve">Does the statutory authority </w:t>
      </w:r>
      <w:r w:rsidRPr="00361A69">
        <w:rPr>
          <w:rFonts w:ascii="Aptos" w:eastAsia="Times New Roman" w:hAnsi="Aptos" w:cs="Times New Roman"/>
          <w:b/>
          <w:bCs/>
          <w:i/>
          <w:iCs/>
          <w:color w:val="2F5496" w:themeColor="accent1" w:themeShade="BF"/>
          <w:sz w:val="24"/>
          <w:szCs w:val="24"/>
          <w:u w:val="single"/>
          <w14:ligatures w14:val="none"/>
        </w:rPr>
        <w:t>allow</w:t>
      </w:r>
      <w:r w:rsidRPr="00361A69">
        <w:rPr>
          <w:rFonts w:ascii="Aptos" w:eastAsia="Times New Roman" w:hAnsi="Aptos" w:cs="Times New Roman"/>
          <w:b/>
          <w:bCs/>
          <w:i/>
          <w:iCs/>
          <w:sz w:val="24"/>
          <w:szCs w:val="24"/>
          <w14:ligatures w14:val="none"/>
        </w:rPr>
        <w:t xml:space="preserve"> or </w:t>
      </w:r>
      <w:r w:rsidRPr="00361A69">
        <w:rPr>
          <w:rFonts w:ascii="Aptos" w:eastAsia="Times New Roman" w:hAnsi="Aptos" w:cs="Times New Roman"/>
          <w:b/>
          <w:bCs/>
          <w:i/>
          <w:iCs/>
          <w:color w:val="2F5496" w:themeColor="accent1" w:themeShade="BF"/>
          <w:sz w:val="24"/>
          <w:szCs w:val="24"/>
          <w:u w:val="single"/>
          <w14:ligatures w14:val="none"/>
        </w:rPr>
        <w:t>require</w:t>
      </w:r>
      <w:r w:rsidRPr="00361A69">
        <w:rPr>
          <w:rFonts w:ascii="Aptos" w:eastAsia="Times New Roman" w:hAnsi="Aptos" w:cs="Times New Roman"/>
          <w:b/>
          <w:bCs/>
          <w:i/>
          <w:iCs/>
          <w:sz w:val="24"/>
          <w:szCs w:val="24"/>
          <w14:ligatures w14:val="none"/>
        </w:rPr>
        <w:t xml:space="preserve"> the promulgation of the rule to be proposed? </w:t>
      </w:r>
    </w:p>
    <w:p w14:paraId="2FE8DF23" w14:textId="77777777" w:rsidR="006C0DB9" w:rsidRPr="005D02B9" w:rsidRDefault="006C0DB9" w:rsidP="0080470E">
      <w:pPr>
        <w:shd w:val="clear" w:color="auto" w:fill="FFFFFF"/>
        <w:jc w:val="both"/>
        <w:rPr>
          <w:rFonts w:ascii="Aptos" w:hAnsi="Aptos"/>
          <w:b/>
          <w:bCs/>
          <w:sz w:val="24"/>
          <w:szCs w:val="24"/>
        </w:rPr>
      </w:pPr>
    </w:p>
    <w:p w14:paraId="41323BEC" w14:textId="56C6DDAC" w:rsidR="006C0DB9" w:rsidRPr="00F6386D" w:rsidRDefault="006C0DB9" w:rsidP="00F6386D">
      <w:pPr>
        <w:pStyle w:val="Heading1"/>
        <w:spacing w:before="0"/>
      </w:pPr>
      <w:r w:rsidRPr="00F6386D">
        <w:t>2.</w:t>
      </w:r>
    </w:p>
    <w:p w14:paraId="5154E3AD" w14:textId="77777777" w:rsidR="002B3F92" w:rsidRPr="002B3F92" w:rsidRDefault="002B3F92" w:rsidP="002B3F92">
      <w:pPr>
        <w:numPr>
          <w:ilvl w:val="0"/>
          <w:numId w:val="50"/>
        </w:numPr>
        <w:contextualSpacing/>
        <w:jc w:val="both"/>
        <w:rPr>
          <w:rFonts w:ascii="Aptos" w:eastAsia="Times New Roman" w:hAnsi="Aptos" w:cs="Times New Roman"/>
          <w:i/>
          <w:iCs/>
          <w:sz w:val="24"/>
          <w:szCs w:val="24"/>
          <w14:ligatures w14:val="none"/>
        </w:rPr>
      </w:pPr>
      <w:r w:rsidRPr="002B3F92">
        <w:rPr>
          <w:rFonts w:ascii="Aptos" w:eastAsia="Times New Roman" w:hAnsi="Aptos" w:cs="Times New Roman"/>
          <w:b/>
          <w:bCs/>
          <w:i/>
          <w:iCs/>
          <w:sz w:val="24"/>
          <w:szCs w:val="24"/>
          <w14:ligatures w14:val="none"/>
        </w:rPr>
        <w:t>Is the rule to be proposed a routine technical (“RT”) rule or major substantive (“MS”) rule?</w:t>
      </w:r>
    </w:p>
    <w:p w14:paraId="173964BF" w14:textId="77777777" w:rsidR="00A85AAF" w:rsidRPr="005D02B9" w:rsidRDefault="00A85AAF" w:rsidP="0080470E">
      <w:pPr>
        <w:shd w:val="clear" w:color="auto" w:fill="FFFFFF"/>
        <w:jc w:val="both"/>
        <w:rPr>
          <w:rFonts w:ascii="Aptos" w:hAnsi="Aptos"/>
          <w:b/>
          <w:bCs/>
          <w:sz w:val="24"/>
          <w:szCs w:val="24"/>
        </w:rPr>
      </w:pPr>
    </w:p>
    <w:p w14:paraId="7FF3B6A7" w14:textId="77777777" w:rsidR="00A85AAF" w:rsidRPr="00F6386D" w:rsidRDefault="00A85AAF" w:rsidP="00F6386D">
      <w:pPr>
        <w:pStyle w:val="Heading1"/>
        <w:spacing w:before="0"/>
      </w:pPr>
      <w:r w:rsidRPr="00F6386D">
        <w:t xml:space="preserve">3. </w:t>
      </w:r>
    </w:p>
    <w:p w14:paraId="3E572890" w14:textId="77777777" w:rsidR="002B3F92" w:rsidRPr="002B3F92" w:rsidRDefault="002B3F92" w:rsidP="002B3F92">
      <w:pPr>
        <w:numPr>
          <w:ilvl w:val="0"/>
          <w:numId w:val="33"/>
        </w:numPr>
        <w:jc w:val="both"/>
        <w:rPr>
          <w:rFonts w:ascii="Aptos" w:eastAsia="Times New Roman" w:hAnsi="Aptos" w:cs="Times New Roman"/>
          <w:b/>
          <w:bCs/>
          <w:i/>
          <w:iCs/>
          <w:color w:val="333333"/>
          <w:spacing w:val="-8"/>
          <w:sz w:val="24"/>
          <w:szCs w:val="24"/>
          <w:shd w:val="clear" w:color="auto" w:fill="FFFFFF" w:themeFill="background1"/>
          <w14:ligatures w14:val="none"/>
        </w:rPr>
      </w:pPr>
      <w:r w:rsidRPr="002B3F92">
        <w:rPr>
          <w:rFonts w:ascii="Aptos" w:eastAsia="Times New Roman" w:hAnsi="Aptos" w:cs="Times New Roman"/>
          <w:b/>
          <w:bCs/>
          <w:i/>
          <w:iCs/>
          <w:color w:val="333333"/>
          <w:spacing w:val="-8"/>
          <w:sz w:val="24"/>
          <w:szCs w:val="24"/>
          <w:shd w:val="clear" w:color="auto" w:fill="FFFFFF" w:themeFill="background1"/>
          <w14:ligatures w14:val="none"/>
        </w:rPr>
        <w:t>Will the rule to be proposed be promulgated on an emergency basis?</w:t>
      </w:r>
    </w:p>
    <w:p w14:paraId="33A183A6" w14:textId="77777777" w:rsidR="00A85AAF" w:rsidRPr="005D02B9" w:rsidRDefault="00A85AAF" w:rsidP="0080470E">
      <w:pPr>
        <w:shd w:val="clear" w:color="auto" w:fill="FFFFFF"/>
        <w:jc w:val="both"/>
        <w:rPr>
          <w:rFonts w:ascii="Aptos" w:hAnsi="Aptos"/>
          <w:b/>
          <w:bCs/>
          <w:sz w:val="24"/>
          <w:szCs w:val="24"/>
        </w:rPr>
      </w:pPr>
    </w:p>
    <w:p w14:paraId="0407535A" w14:textId="774887D3" w:rsidR="00A85AAF" w:rsidRPr="00F6386D" w:rsidRDefault="00A85AAF" w:rsidP="00F6386D">
      <w:pPr>
        <w:pStyle w:val="Heading1"/>
        <w:spacing w:before="0"/>
      </w:pPr>
      <w:r w:rsidRPr="00F6386D">
        <w:t>4.</w:t>
      </w:r>
    </w:p>
    <w:p w14:paraId="0B8999AE" w14:textId="77777777" w:rsidR="00654EC1" w:rsidRPr="00654EC1" w:rsidRDefault="00654EC1" w:rsidP="00654EC1">
      <w:pPr>
        <w:numPr>
          <w:ilvl w:val="0"/>
          <w:numId w:val="33"/>
        </w:numPr>
        <w:jc w:val="both"/>
        <w:rPr>
          <w:rFonts w:ascii="Aptos" w:eastAsia="Times New Roman" w:hAnsi="Aptos" w:cs="Times New Roman"/>
          <w:b/>
          <w:bCs/>
          <w:i/>
          <w:iCs/>
          <w:sz w:val="24"/>
          <w:szCs w:val="24"/>
          <w14:ligatures w14:val="none"/>
        </w:rPr>
      </w:pPr>
      <w:r w:rsidRPr="00654EC1">
        <w:rPr>
          <w:rFonts w:ascii="Aptos" w:eastAsia="Times New Roman" w:hAnsi="Aptos" w:cs="Times New Roman"/>
          <w:b/>
          <w:bCs/>
          <w:i/>
          <w:iCs/>
          <w:sz w:val="24"/>
          <w:szCs w:val="24"/>
          <w14:ligatures w14:val="none"/>
        </w:rPr>
        <w:t>Was the rule to be proposed listed in the most recent agency annual regulatory agenda?</w:t>
      </w:r>
    </w:p>
    <w:p w14:paraId="38D96F9E" w14:textId="77777777" w:rsidR="00654EC1" w:rsidRPr="00654EC1" w:rsidRDefault="00654EC1" w:rsidP="00654EC1">
      <w:pPr>
        <w:numPr>
          <w:ilvl w:val="0"/>
          <w:numId w:val="33"/>
        </w:numPr>
        <w:jc w:val="both"/>
        <w:rPr>
          <w:rFonts w:ascii="Aptos" w:eastAsia="Times New Roman" w:hAnsi="Aptos" w:cs="Times New Roman"/>
          <w:b/>
          <w:bCs/>
          <w:i/>
          <w:iCs/>
          <w:sz w:val="24"/>
          <w:szCs w:val="24"/>
          <w14:ligatures w14:val="none"/>
        </w:rPr>
      </w:pPr>
      <w:r w:rsidRPr="00654EC1">
        <w:rPr>
          <w:rFonts w:ascii="Aptos" w:eastAsia="Times New Roman" w:hAnsi="Aptos" w:cs="Times New Roman"/>
          <w:b/>
          <w:bCs/>
          <w:i/>
          <w:iCs/>
          <w:sz w:val="24"/>
          <w:szCs w:val="24"/>
          <w14:ligatures w14:val="none"/>
        </w:rPr>
        <w:t>If not, has an amended regulatory agenda that lists the rule been prepared for submission to the Department and to the Legislature?</w:t>
      </w:r>
    </w:p>
    <w:p w14:paraId="19A67FDC" w14:textId="77777777" w:rsidR="00A85AAF" w:rsidRPr="005D02B9" w:rsidRDefault="00A85AAF" w:rsidP="0080470E">
      <w:pPr>
        <w:shd w:val="clear" w:color="auto" w:fill="FFFFFF"/>
        <w:jc w:val="both"/>
        <w:rPr>
          <w:rFonts w:ascii="Aptos" w:hAnsi="Aptos"/>
          <w:b/>
          <w:bCs/>
          <w:sz w:val="24"/>
          <w:szCs w:val="24"/>
        </w:rPr>
      </w:pPr>
    </w:p>
    <w:p w14:paraId="014A28FF" w14:textId="61F671F6" w:rsidR="00A85AAF" w:rsidRPr="00F6386D" w:rsidRDefault="00A85AAF" w:rsidP="00F6386D">
      <w:pPr>
        <w:pStyle w:val="Heading1"/>
        <w:spacing w:before="0"/>
      </w:pPr>
      <w:r w:rsidRPr="00F6386D">
        <w:t>5.</w:t>
      </w:r>
    </w:p>
    <w:p w14:paraId="25F4178C" w14:textId="77777777" w:rsidR="00CC3394" w:rsidRPr="00CC3394" w:rsidRDefault="00CC3394" w:rsidP="00CC3394">
      <w:pPr>
        <w:numPr>
          <w:ilvl w:val="0"/>
          <w:numId w:val="34"/>
        </w:numPr>
        <w:jc w:val="both"/>
        <w:rPr>
          <w:rFonts w:ascii="Aptos" w:eastAsia="Times New Roman" w:hAnsi="Aptos" w:cs="Times New Roman"/>
          <w:b/>
          <w:bCs/>
          <w:i/>
          <w:iCs/>
          <w:sz w:val="24"/>
          <w:szCs w:val="24"/>
          <w14:ligatures w14:val="none"/>
        </w:rPr>
      </w:pPr>
      <w:r w:rsidRPr="00CC3394">
        <w:rPr>
          <w:rFonts w:ascii="Aptos" w:eastAsia="Times New Roman" w:hAnsi="Aptos" w:cs="Times New Roman"/>
          <w:b/>
          <w:bCs/>
          <w:i/>
          <w:iCs/>
          <w:sz w:val="24"/>
          <w:szCs w:val="24"/>
          <w14:ligatures w14:val="none"/>
        </w:rPr>
        <w:t>Does the rule to be proposed duplicate or potentially conflict with any statutes or existing regulations?</w:t>
      </w:r>
    </w:p>
    <w:p w14:paraId="2038225D" w14:textId="77777777" w:rsidR="00CC3394" w:rsidRPr="00CC3394" w:rsidRDefault="00CC3394" w:rsidP="00CC3394">
      <w:pPr>
        <w:numPr>
          <w:ilvl w:val="0"/>
          <w:numId w:val="34"/>
        </w:numPr>
        <w:jc w:val="both"/>
        <w:rPr>
          <w:rFonts w:ascii="Aptos" w:eastAsia="Times New Roman" w:hAnsi="Aptos" w:cs="Times New Roman"/>
          <w:b/>
          <w:bCs/>
          <w:i/>
          <w:iCs/>
          <w:sz w:val="24"/>
          <w:szCs w:val="24"/>
          <w14:ligatures w14:val="none"/>
        </w:rPr>
      </w:pPr>
      <w:r w:rsidRPr="00CC3394">
        <w:rPr>
          <w:rFonts w:ascii="Aptos" w:eastAsia="Times New Roman" w:hAnsi="Aptos" w:cs="Times New Roman"/>
          <w:b/>
          <w:bCs/>
          <w:i/>
          <w:iCs/>
          <w:sz w:val="24"/>
          <w:szCs w:val="24"/>
          <w14:ligatures w14:val="none"/>
        </w:rPr>
        <w:t>Have up to three (3) primary sources of information been identified as having been relied upon by the agency in developing the rule to be proposed?</w:t>
      </w:r>
    </w:p>
    <w:p w14:paraId="166475EC" w14:textId="77777777" w:rsidR="00A85AAF" w:rsidRPr="005D02B9" w:rsidRDefault="00A85AAF" w:rsidP="0080470E">
      <w:pPr>
        <w:shd w:val="clear" w:color="auto" w:fill="FFFFFF"/>
        <w:jc w:val="both"/>
        <w:rPr>
          <w:rFonts w:ascii="Aptos" w:hAnsi="Aptos"/>
          <w:b/>
          <w:bCs/>
          <w:sz w:val="24"/>
          <w:szCs w:val="24"/>
        </w:rPr>
      </w:pPr>
    </w:p>
    <w:p w14:paraId="69595B98" w14:textId="157F8CF5" w:rsidR="00A85AAF" w:rsidRPr="00F6386D" w:rsidRDefault="00A85AAF" w:rsidP="00F6386D">
      <w:pPr>
        <w:pStyle w:val="Heading1"/>
        <w:spacing w:before="0"/>
      </w:pPr>
      <w:r w:rsidRPr="00F6386D">
        <w:t>6.</w:t>
      </w:r>
    </w:p>
    <w:p w14:paraId="651F21BD" w14:textId="77777777" w:rsidR="003E355C" w:rsidRPr="003E355C" w:rsidRDefault="003E355C" w:rsidP="003E355C">
      <w:pPr>
        <w:numPr>
          <w:ilvl w:val="0"/>
          <w:numId w:val="35"/>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 xml:space="preserve">Is the rule to be proposed formatted and written in a manner consistent with the most recent edition of the </w:t>
      </w:r>
      <w:hyperlink r:id="rId7" w:tgtFrame="_blank" w:tooltip="Maine Legislative Drafting Manual - 11/2022" w:history="1">
        <w:r w:rsidRPr="003E355C">
          <w:rPr>
            <w:rFonts w:ascii="Aptos" w:eastAsia="Times New Roman" w:hAnsi="Aptos" w:cs="Times New Roman"/>
            <w:b/>
            <w:bCs/>
            <w:i/>
            <w:iCs/>
            <w:color w:val="0563C1" w:themeColor="hyperlink"/>
            <w:sz w:val="24"/>
            <w:szCs w:val="24"/>
            <w:u w:val="single"/>
            <w14:ligatures w14:val="none"/>
          </w:rPr>
          <w:t>Maine Legislative Drafting Manual</w:t>
        </w:r>
      </w:hyperlink>
      <w:r w:rsidRPr="003E355C">
        <w:rPr>
          <w:rFonts w:ascii="Aptos" w:eastAsia="Times New Roman" w:hAnsi="Aptos" w:cs="Times New Roman"/>
          <w:b/>
          <w:bCs/>
          <w:i/>
          <w:iCs/>
          <w:sz w:val="24"/>
          <w:szCs w:val="24"/>
          <w14:ligatures w14:val="none"/>
        </w:rPr>
        <w:t>?</w:t>
      </w:r>
    </w:p>
    <w:p w14:paraId="765E49DD" w14:textId="77777777" w:rsidR="003E355C" w:rsidRPr="003E355C" w:rsidRDefault="003E355C" w:rsidP="003E355C">
      <w:pPr>
        <w:numPr>
          <w:ilvl w:val="0"/>
          <w:numId w:val="35"/>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Would the rule result in a taking of private property?</w:t>
      </w:r>
    </w:p>
    <w:p w14:paraId="1A44AD4E" w14:textId="77777777" w:rsidR="003E355C" w:rsidRPr="003E355C" w:rsidRDefault="003E355C" w:rsidP="003E355C">
      <w:pPr>
        <w:numPr>
          <w:ilvl w:val="0"/>
          <w:numId w:val="35"/>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Would the rule result in an unfunded mandate for any county or municipal government?</w:t>
      </w:r>
    </w:p>
    <w:p w14:paraId="57B9534A" w14:textId="77777777" w:rsidR="003E355C" w:rsidRPr="003E355C" w:rsidRDefault="003E355C" w:rsidP="003E355C">
      <w:pPr>
        <w:numPr>
          <w:ilvl w:val="0"/>
          <w:numId w:val="35"/>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Would the rule result in the creation of an equal protection or due process issue?</w:t>
      </w:r>
    </w:p>
    <w:p w14:paraId="7BBD226F" w14:textId="77777777" w:rsidR="003E355C" w:rsidRPr="003E355C" w:rsidRDefault="003E355C" w:rsidP="003E355C">
      <w:pPr>
        <w:numPr>
          <w:ilvl w:val="0"/>
          <w:numId w:val="35"/>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Does the rule include provisions specified by the Legislature?</w:t>
      </w:r>
    </w:p>
    <w:p w14:paraId="5AB7DBB3" w14:textId="77777777" w:rsidR="00A85AAF" w:rsidRPr="005D02B9" w:rsidRDefault="00A85AAF" w:rsidP="0080470E">
      <w:pPr>
        <w:shd w:val="clear" w:color="auto" w:fill="FFFFFF"/>
        <w:jc w:val="both"/>
        <w:rPr>
          <w:rFonts w:ascii="Aptos" w:hAnsi="Aptos"/>
          <w:b/>
          <w:bCs/>
          <w:sz w:val="24"/>
          <w:szCs w:val="24"/>
        </w:rPr>
      </w:pPr>
    </w:p>
    <w:p w14:paraId="4D57229F" w14:textId="36E799E2" w:rsidR="00A85AAF" w:rsidRPr="00F6386D" w:rsidRDefault="00A85AAF" w:rsidP="00F6386D">
      <w:pPr>
        <w:pStyle w:val="Heading1"/>
        <w:spacing w:before="0"/>
      </w:pPr>
      <w:r w:rsidRPr="00F6386D">
        <w:t>7.</w:t>
      </w:r>
    </w:p>
    <w:p w14:paraId="53734F91" w14:textId="77777777" w:rsidR="003E355C" w:rsidRPr="003E355C" w:rsidRDefault="003E355C" w:rsidP="003E355C">
      <w:pPr>
        <w:numPr>
          <w:ilvl w:val="0"/>
          <w:numId w:val="36"/>
        </w:numPr>
        <w:jc w:val="both"/>
        <w:rPr>
          <w:rFonts w:ascii="Aptos" w:eastAsia="Times New Roman" w:hAnsi="Aptos" w:cs="Times New Roman"/>
          <w:b/>
          <w:bCs/>
          <w:i/>
          <w:iCs/>
          <w:sz w:val="24"/>
          <w:szCs w:val="24"/>
          <w14:ligatures w14:val="none"/>
        </w:rPr>
      </w:pPr>
      <w:r w:rsidRPr="003E355C">
        <w:rPr>
          <w:rFonts w:ascii="Aptos" w:eastAsia="Times New Roman" w:hAnsi="Aptos" w:cs="Times New Roman"/>
          <w:b/>
          <w:bCs/>
          <w:i/>
          <w:iCs/>
          <w:sz w:val="24"/>
          <w:szCs w:val="24"/>
          <w14:ligatures w14:val="none"/>
        </w:rPr>
        <w:t>Has the DAG performed a legal pre-review of the draft rule pursuant to Executive Order 4-A FY 19/20 [sic] (March 29, 2023), Part I, Sec. B?</w:t>
      </w:r>
    </w:p>
    <w:p w14:paraId="66F3195F" w14:textId="77777777" w:rsidR="00A85AAF" w:rsidRPr="005D02B9" w:rsidRDefault="00A85AAF" w:rsidP="0080470E">
      <w:pPr>
        <w:shd w:val="clear" w:color="auto" w:fill="FFFFFF"/>
        <w:jc w:val="both"/>
        <w:rPr>
          <w:rFonts w:ascii="Aptos" w:hAnsi="Aptos"/>
          <w:b/>
          <w:bCs/>
          <w:sz w:val="24"/>
          <w:szCs w:val="24"/>
        </w:rPr>
      </w:pPr>
    </w:p>
    <w:p w14:paraId="2D64DB91" w14:textId="3C73A59C" w:rsidR="00A85AAF" w:rsidRPr="00F6386D" w:rsidRDefault="00A85AAF" w:rsidP="00F6386D">
      <w:pPr>
        <w:pStyle w:val="Heading1"/>
        <w:spacing w:before="0"/>
      </w:pPr>
      <w:r w:rsidRPr="00F6386D">
        <w:t>8.</w:t>
      </w:r>
    </w:p>
    <w:p w14:paraId="7610CAA7" w14:textId="77777777" w:rsidR="00130C03" w:rsidRPr="00130C03" w:rsidRDefault="00130C03" w:rsidP="00130C03">
      <w:pPr>
        <w:numPr>
          <w:ilvl w:val="0"/>
          <w:numId w:val="36"/>
        </w:numPr>
        <w:jc w:val="both"/>
        <w:rPr>
          <w:rFonts w:ascii="Aptos" w:eastAsia="Times New Roman" w:hAnsi="Aptos" w:cs="Times New Roman"/>
          <w:b/>
          <w:bCs/>
          <w:i/>
          <w:iCs/>
          <w:sz w:val="24"/>
          <w:szCs w:val="24"/>
          <w14:ligatures w14:val="none"/>
        </w:rPr>
      </w:pPr>
      <w:r w:rsidRPr="00130C03">
        <w:rPr>
          <w:rFonts w:ascii="Aptos" w:eastAsia="Times New Roman" w:hAnsi="Aptos" w:cs="Times New Roman"/>
          <w:b/>
          <w:bCs/>
          <w:i/>
          <w:iCs/>
          <w:sz w:val="24"/>
          <w:szCs w:val="24"/>
          <w14:ligatures w14:val="none"/>
        </w:rPr>
        <w:t>Will there be a public hearing on the rule to be proposed?</w:t>
      </w:r>
    </w:p>
    <w:p w14:paraId="7D3B584F" w14:textId="77777777" w:rsidR="00130C03" w:rsidRPr="00130C03" w:rsidRDefault="00130C03" w:rsidP="00130C03">
      <w:pPr>
        <w:numPr>
          <w:ilvl w:val="0"/>
          <w:numId w:val="36"/>
        </w:numPr>
        <w:jc w:val="both"/>
        <w:rPr>
          <w:rFonts w:ascii="Aptos" w:eastAsia="Times New Roman" w:hAnsi="Aptos" w:cs="Times New Roman"/>
          <w:b/>
          <w:bCs/>
          <w:i/>
          <w:iCs/>
          <w:sz w:val="24"/>
          <w:szCs w:val="24"/>
          <w14:ligatures w14:val="none"/>
        </w:rPr>
      </w:pPr>
      <w:r w:rsidRPr="00130C03">
        <w:rPr>
          <w:rFonts w:ascii="Aptos" w:eastAsia="Times New Roman" w:hAnsi="Aptos" w:cs="Times New Roman"/>
          <w:b/>
          <w:bCs/>
          <w:i/>
          <w:iCs/>
          <w:sz w:val="24"/>
          <w:szCs w:val="24"/>
          <w14:ligatures w14:val="none"/>
        </w:rPr>
        <w:t>If a public hearing is to be held, have the date of the hearing and the comment deadline been determined in accordance with the timeframes stated in the MAPA?</w:t>
      </w:r>
    </w:p>
    <w:p w14:paraId="68B7C16A" w14:textId="77777777" w:rsidR="00130C03" w:rsidRPr="00130C03" w:rsidRDefault="00130C03" w:rsidP="00130C03">
      <w:pPr>
        <w:numPr>
          <w:ilvl w:val="0"/>
          <w:numId w:val="36"/>
        </w:numPr>
        <w:jc w:val="both"/>
        <w:rPr>
          <w:rFonts w:ascii="Aptos" w:eastAsia="Times New Roman" w:hAnsi="Aptos" w:cs="Times New Roman"/>
          <w:b/>
          <w:bCs/>
          <w:i/>
          <w:iCs/>
          <w:sz w:val="24"/>
          <w:szCs w:val="24"/>
          <w14:ligatures w14:val="none"/>
        </w:rPr>
      </w:pPr>
      <w:r w:rsidRPr="00130C03">
        <w:rPr>
          <w:rFonts w:ascii="Aptos" w:eastAsia="Times New Roman" w:hAnsi="Aptos" w:cs="Times New Roman"/>
          <w:b/>
          <w:bCs/>
          <w:i/>
          <w:iCs/>
          <w:sz w:val="24"/>
          <w:szCs w:val="24"/>
          <w14:ligatures w14:val="none"/>
        </w:rPr>
        <w:t>If a public hearing is not to be held, has the comment deadline been determined in accordance with the timeframe stated in the MAPA?</w:t>
      </w:r>
    </w:p>
    <w:p w14:paraId="37879E7F" w14:textId="77777777" w:rsidR="00A85AAF" w:rsidRPr="005D02B9" w:rsidRDefault="00A85AAF" w:rsidP="0080470E">
      <w:pPr>
        <w:shd w:val="clear" w:color="auto" w:fill="FFFFFF"/>
        <w:jc w:val="both"/>
        <w:rPr>
          <w:rFonts w:ascii="Aptos" w:hAnsi="Aptos"/>
          <w:b/>
          <w:bCs/>
          <w:sz w:val="24"/>
          <w:szCs w:val="24"/>
        </w:rPr>
      </w:pPr>
    </w:p>
    <w:p w14:paraId="23B9013F" w14:textId="29CED924" w:rsidR="00A85AAF" w:rsidRPr="00F6386D" w:rsidRDefault="00A85AAF" w:rsidP="00F6386D">
      <w:pPr>
        <w:pStyle w:val="Heading1"/>
        <w:spacing w:before="0"/>
      </w:pPr>
      <w:r w:rsidRPr="00F6386D">
        <w:t>9.</w:t>
      </w:r>
    </w:p>
    <w:p w14:paraId="793B595A" w14:textId="77777777" w:rsidR="005229E0" w:rsidRPr="005229E0" w:rsidRDefault="005229E0" w:rsidP="005229E0">
      <w:pPr>
        <w:numPr>
          <w:ilvl w:val="0"/>
          <w:numId w:val="37"/>
        </w:numPr>
        <w:jc w:val="both"/>
        <w:rPr>
          <w:rFonts w:ascii="Aptos" w:eastAsia="Times New Roman" w:hAnsi="Aptos" w:cs="Times New Roman"/>
          <w:b/>
          <w:bCs/>
          <w:i/>
          <w:iCs/>
          <w:sz w:val="24"/>
          <w:szCs w:val="24"/>
          <w14:ligatures w14:val="none"/>
        </w:rPr>
      </w:pPr>
      <w:r w:rsidRPr="005229E0">
        <w:rPr>
          <w:rFonts w:ascii="Aptos" w:eastAsia="Times New Roman" w:hAnsi="Aptos" w:cs="Times New Roman"/>
          <w:b/>
          <w:bCs/>
          <w:i/>
          <w:iCs/>
          <w:sz w:val="24"/>
          <w:szCs w:val="24"/>
          <w14:ligatures w14:val="none"/>
        </w:rPr>
        <w:t>Has an authorized representative of the agency proposing the rule approved the rulemaking proposal packet?</w:t>
      </w:r>
    </w:p>
    <w:p w14:paraId="74DFC17C" w14:textId="77777777" w:rsidR="005229E0" w:rsidRPr="005229E0" w:rsidRDefault="005229E0" w:rsidP="005229E0">
      <w:pPr>
        <w:numPr>
          <w:ilvl w:val="0"/>
          <w:numId w:val="37"/>
        </w:numPr>
        <w:jc w:val="both"/>
        <w:rPr>
          <w:rFonts w:ascii="Aptos" w:eastAsia="Times New Roman" w:hAnsi="Aptos" w:cs="Times New Roman"/>
          <w:b/>
          <w:bCs/>
          <w:color w:val="4472C4" w:themeColor="accent1"/>
          <w:sz w:val="24"/>
          <w:szCs w:val="24"/>
          <w14:ligatures w14:val="none"/>
        </w:rPr>
      </w:pPr>
      <w:r w:rsidRPr="005229E0">
        <w:rPr>
          <w:rFonts w:ascii="Aptos" w:eastAsia="Times New Roman" w:hAnsi="Aptos" w:cs="Times New Roman"/>
          <w:b/>
          <w:bCs/>
          <w:i/>
          <w:iCs/>
          <w:sz w:val="24"/>
          <w:szCs w:val="24"/>
          <w14:ligatures w14:val="none"/>
        </w:rPr>
        <w:t>If so, has the paper copy of the rulemaking proposal packet been filed (or sent to be filed) with the Department?</w:t>
      </w:r>
    </w:p>
    <w:p w14:paraId="670AB11B" w14:textId="77777777" w:rsidR="00A85AAF" w:rsidRPr="005D02B9" w:rsidRDefault="00A85AAF" w:rsidP="0080470E">
      <w:pPr>
        <w:shd w:val="clear" w:color="auto" w:fill="FFFFFF"/>
        <w:jc w:val="both"/>
        <w:rPr>
          <w:rFonts w:ascii="Aptos" w:hAnsi="Aptos"/>
          <w:b/>
          <w:bCs/>
          <w:sz w:val="24"/>
          <w:szCs w:val="24"/>
        </w:rPr>
      </w:pPr>
    </w:p>
    <w:p w14:paraId="08FC49C9" w14:textId="77777777" w:rsidR="00A8550F" w:rsidRDefault="00A8550F" w:rsidP="0080470E">
      <w:pPr>
        <w:shd w:val="clear" w:color="auto" w:fill="FFFFFF"/>
        <w:jc w:val="both"/>
        <w:rPr>
          <w:rFonts w:ascii="Aptos" w:hAnsi="Aptos"/>
          <w:b/>
          <w:bCs/>
          <w:color w:val="4472C4" w:themeColor="accent1"/>
          <w:sz w:val="24"/>
          <w:szCs w:val="24"/>
        </w:rPr>
      </w:pPr>
    </w:p>
    <w:p w14:paraId="474480B4" w14:textId="77777777" w:rsidR="005D02B9" w:rsidRPr="005D02B9" w:rsidRDefault="005D02B9" w:rsidP="0080470E">
      <w:pPr>
        <w:shd w:val="clear" w:color="auto" w:fill="FFFFFF"/>
        <w:jc w:val="both"/>
        <w:rPr>
          <w:rFonts w:ascii="Aptos" w:hAnsi="Aptos"/>
          <w:b/>
          <w:bCs/>
          <w:color w:val="4472C4" w:themeColor="accent1"/>
          <w:sz w:val="24"/>
          <w:szCs w:val="24"/>
        </w:rPr>
      </w:pPr>
    </w:p>
    <w:p w14:paraId="67545296" w14:textId="0E9BC5B4" w:rsidR="00A85AAF" w:rsidRPr="005D02B9" w:rsidRDefault="00A85AAF" w:rsidP="00F6386D">
      <w:pPr>
        <w:pStyle w:val="T1"/>
      </w:pPr>
      <w:r w:rsidRPr="005D02B9">
        <w:t>RULEMAKING STAGE 2: RULE PROPOSAL STAGE</w:t>
      </w:r>
    </w:p>
    <w:p w14:paraId="25523CBB" w14:textId="77777777" w:rsidR="00A85AAF" w:rsidRPr="005D02B9" w:rsidRDefault="00A85AAF" w:rsidP="0080470E">
      <w:pPr>
        <w:shd w:val="clear" w:color="auto" w:fill="FFFFFF"/>
        <w:jc w:val="both"/>
        <w:rPr>
          <w:rFonts w:ascii="Aptos" w:hAnsi="Aptos"/>
          <w:b/>
          <w:bCs/>
          <w:sz w:val="24"/>
          <w:szCs w:val="24"/>
        </w:rPr>
      </w:pPr>
    </w:p>
    <w:p w14:paraId="7506229F" w14:textId="745897B3" w:rsidR="00A85AAF" w:rsidRPr="005D02B9" w:rsidRDefault="00A85AAF" w:rsidP="00F6386D">
      <w:pPr>
        <w:pStyle w:val="Heading1"/>
        <w:spacing w:before="0"/>
      </w:pPr>
      <w:r w:rsidRPr="005D02B9">
        <w:t>10.</w:t>
      </w:r>
    </w:p>
    <w:p w14:paraId="15AEBDBF" w14:textId="67918A66" w:rsidR="00A85AAF" w:rsidRPr="005D02B9" w:rsidRDefault="00A85AAF" w:rsidP="0080470E">
      <w:pPr>
        <w:shd w:val="clear" w:color="auto" w:fill="FFFFFF"/>
        <w:jc w:val="both"/>
        <w:rPr>
          <w:rFonts w:ascii="Aptos" w:hAnsi="Aptos"/>
          <w:b/>
          <w:bCs/>
          <w:sz w:val="24"/>
          <w:szCs w:val="24"/>
        </w:rPr>
      </w:pPr>
      <w:r w:rsidRPr="005D02B9">
        <w:rPr>
          <w:rFonts w:ascii="Aptos" w:hAnsi="Aptos"/>
          <w:b/>
          <w:bCs/>
          <w:sz w:val="24"/>
          <w:szCs w:val="24"/>
        </w:rPr>
        <w:t>[Blank]</w:t>
      </w:r>
    </w:p>
    <w:p w14:paraId="68C4C923" w14:textId="77777777" w:rsidR="00A85AAF" w:rsidRPr="005D02B9" w:rsidRDefault="00A85AAF" w:rsidP="0080470E">
      <w:pPr>
        <w:shd w:val="clear" w:color="auto" w:fill="FFFFFF"/>
        <w:jc w:val="both"/>
        <w:rPr>
          <w:rFonts w:ascii="Aptos" w:hAnsi="Aptos"/>
          <w:b/>
          <w:bCs/>
          <w:sz w:val="24"/>
          <w:szCs w:val="24"/>
        </w:rPr>
      </w:pPr>
    </w:p>
    <w:p w14:paraId="214827B0" w14:textId="6B513AF7" w:rsidR="00A85AAF" w:rsidRPr="00F6386D" w:rsidRDefault="00A85AAF" w:rsidP="00F6386D">
      <w:pPr>
        <w:pStyle w:val="Heading1"/>
        <w:spacing w:before="0"/>
      </w:pPr>
      <w:r w:rsidRPr="00F6386D">
        <w:t>11.</w:t>
      </w:r>
    </w:p>
    <w:p w14:paraId="1B736E5E" w14:textId="77777777" w:rsidR="005229E0" w:rsidRPr="005229E0" w:rsidRDefault="005229E0" w:rsidP="005229E0">
      <w:pPr>
        <w:numPr>
          <w:ilvl w:val="0"/>
          <w:numId w:val="38"/>
        </w:numPr>
        <w:shd w:val="clear" w:color="auto" w:fill="FFFFFF"/>
        <w:contextualSpacing/>
        <w:jc w:val="both"/>
        <w:rPr>
          <w:rFonts w:ascii="Aptos" w:eastAsia="Times New Roman" w:hAnsi="Aptos" w:cs="Times New Roman"/>
          <w:b/>
          <w:bCs/>
          <w:i/>
          <w:iCs/>
          <w:sz w:val="24"/>
          <w:szCs w:val="24"/>
          <w14:ligatures w14:val="none"/>
        </w:rPr>
      </w:pPr>
      <w:r w:rsidRPr="005229E0">
        <w:rPr>
          <w:rFonts w:ascii="Aptos" w:eastAsia="Times New Roman" w:hAnsi="Aptos" w:cs="Times New Roman"/>
          <w:b/>
          <w:bCs/>
          <w:i/>
          <w:iCs/>
          <w:sz w:val="24"/>
          <w:szCs w:val="24"/>
          <w14:ligatures w14:val="none"/>
        </w:rPr>
        <w:t>Has an e-copy of the rulemaking proposal packet been provided to the Department?</w:t>
      </w:r>
    </w:p>
    <w:p w14:paraId="577A89F5" w14:textId="77777777" w:rsidR="00A85AAF" w:rsidRPr="005D02B9" w:rsidRDefault="00A85AAF" w:rsidP="0080470E">
      <w:pPr>
        <w:shd w:val="clear" w:color="auto" w:fill="FFFFFF"/>
        <w:jc w:val="both"/>
        <w:rPr>
          <w:rFonts w:ascii="Aptos" w:hAnsi="Aptos"/>
          <w:b/>
          <w:bCs/>
          <w:sz w:val="24"/>
          <w:szCs w:val="24"/>
        </w:rPr>
      </w:pPr>
    </w:p>
    <w:p w14:paraId="349A3425" w14:textId="291C1E65" w:rsidR="00A85AAF" w:rsidRPr="00F6386D" w:rsidRDefault="00A85AAF" w:rsidP="00F6386D">
      <w:pPr>
        <w:pStyle w:val="Heading1"/>
        <w:spacing w:before="0"/>
      </w:pPr>
      <w:r w:rsidRPr="00F6386D">
        <w:t>12.</w:t>
      </w:r>
    </w:p>
    <w:p w14:paraId="17357A84" w14:textId="77777777" w:rsidR="00BD6B3B" w:rsidRPr="00BD6B3B" w:rsidRDefault="00BD6B3B" w:rsidP="00BD6B3B">
      <w:pPr>
        <w:numPr>
          <w:ilvl w:val="0"/>
          <w:numId w:val="38"/>
        </w:numPr>
        <w:contextualSpacing/>
        <w:jc w:val="both"/>
        <w:rPr>
          <w:rFonts w:ascii="Aptos" w:eastAsia="Times New Roman" w:hAnsi="Aptos" w:cs="Times New Roman"/>
          <w:i/>
          <w:iCs/>
          <w:sz w:val="24"/>
          <w:szCs w:val="24"/>
          <w14:ligatures w14:val="none"/>
        </w:rPr>
      </w:pPr>
      <w:r w:rsidRPr="00BD6B3B">
        <w:rPr>
          <w:rFonts w:ascii="Aptos" w:eastAsia="Times New Roman" w:hAnsi="Aptos" w:cs="Times New Roman"/>
          <w:b/>
          <w:bCs/>
          <w:i/>
          <w:iCs/>
          <w:sz w:val="24"/>
          <w:szCs w:val="24"/>
          <w14:ligatures w14:val="none"/>
        </w:rPr>
        <w:t>Has notification of the proposed rule and any required accompanying documentation been provided to the Office of the Executive Director of the Legislative Council?</w:t>
      </w:r>
    </w:p>
    <w:p w14:paraId="663956A1" w14:textId="77777777" w:rsidR="00893B28" w:rsidRPr="005D02B9" w:rsidRDefault="00893B28" w:rsidP="00A85AAF">
      <w:pPr>
        <w:shd w:val="clear" w:color="auto" w:fill="FFFFFF"/>
        <w:tabs>
          <w:tab w:val="left" w:pos="1162"/>
        </w:tabs>
        <w:jc w:val="both"/>
        <w:rPr>
          <w:rFonts w:ascii="Aptos" w:hAnsi="Aptos"/>
          <w:b/>
          <w:bCs/>
          <w:sz w:val="24"/>
          <w:szCs w:val="24"/>
        </w:rPr>
      </w:pPr>
    </w:p>
    <w:p w14:paraId="7A0E5CBF" w14:textId="77777777" w:rsidR="00893B28" w:rsidRPr="00F6386D" w:rsidRDefault="00893B28" w:rsidP="00F6386D">
      <w:pPr>
        <w:pStyle w:val="Heading1"/>
        <w:spacing w:before="0"/>
      </w:pPr>
      <w:r w:rsidRPr="00F6386D">
        <w:t>13.</w:t>
      </w:r>
    </w:p>
    <w:p w14:paraId="28D3974C" w14:textId="77777777" w:rsidR="00BD6B3B" w:rsidRPr="00BD6B3B" w:rsidRDefault="00BD6B3B" w:rsidP="00BD6B3B">
      <w:pPr>
        <w:numPr>
          <w:ilvl w:val="0"/>
          <w:numId w:val="38"/>
        </w:numPr>
        <w:jc w:val="both"/>
        <w:rPr>
          <w:rFonts w:ascii="Aptos" w:eastAsia="Times New Roman" w:hAnsi="Aptos" w:cs="Times New Roman"/>
          <w:b/>
          <w:bCs/>
          <w:i/>
          <w:iCs/>
          <w:sz w:val="24"/>
          <w:szCs w:val="24"/>
          <w14:ligatures w14:val="none"/>
        </w:rPr>
      </w:pPr>
      <w:r w:rsidRPr="00BD6B3B">
        <w:rPr>
          <w:rFonts w:ascii="Aptos" w:eastAsia="Times New Roman" w:hAnsi="Aptos" w:cs="Times New Roman"/>
          <w:b/>
          <w:bCs/>
          <w:i/>
          <w:iCs/>
          <w:sz w:val="24"/>
          <w:szCs w:val="24"/>
          <w14:ligatures w14:val="none"/>
        </w:rPr>
        <w:t xml:space="preserve">Have all persons and organizations that the agency must notify about the rulemaking proposal pursuant to the MAPA been sent notification? </w:t>
      </w:r>
    </w:p>
    <w:p w14:paraId="586007E3" w14:textId="77777777" w:rsidR="00BD6B3B" w:rsidRPr="00BD6B3B" w:rsidRDefault="00BD6B3B" w:rsidP="00BD6B3B">
      <w:pPr>
        <w:numPr>
          <w:ilvl w:val="0"/>
          <w:numId w:val="38"/>
        </w:numPr>
        <w:jc w:val="both"/>
        <w:rPr>
          <w:rFonts w:ascii="Aptos" w:eastAsia="Times New Roman" w:hAnsi="Aptos" w:cs="Times New Roman"/>
          <w:b/>
          <w:bCs/>
          <w:i/>
          <w:iCs/>
          <w:sz w:val="24"/>
          <w:szCs w:val="24"/>
          <w14:ligatures w14:val="none"/>
        </w:rPr>
      </w:pPr>
      <w:r w:rsidRPr="00BD6B3B">
        <w:rPr>
          <w:rFonts w:ascii="Aptos" w:eastAsia="Times New Roman" w:hAnsi="Aptos" w:cs="Times New Roman"/>
          <w:b/>
          <w:bCs/>
          <w:i/>
          <w:iCs/>
          <w:sz w:val="24"/>
          <w:szCs w:val="24"/>
          <w14:ligatures w14:val="none"/>
        </w:rPr>
        <w:t>Are copies of the proposed rule available to members of the public who request copies?</w:t>
      </w:r>
    </w:p>
    <w:p w14:paraId="5441AE8C" w14:textId="343AE9DF" w:rsidR="00A85AAF" w:rsidRPr="005D02B9" w:rsidRDefault="00A85AAF" w:rsidP="00A85AAF">
      <w:pPr>
        <w:shd w:val="clear" w:color="auto" w:fill="FFFFFF"/>
        <w:tabs>
          <w:tab w:val="left" w:pos="1162"/>
        </w:tabs>
        <w:jc w:val="both"/>
        <w:rPr>
          <w:rFonts w:ascii="Aptos" w:hAnsi="Aptos"/>
          <w:b/>
          <w:bCs/>
          <w:sz w:val="24"/>
          <w:szCs w:val="24"/>
        </w:rPr>
      </w:pPr>
      <w:r w:rsidRPr="005D02B9">
        <w:rPr>
          <w:rFonts w:ascii="Aptos" w:hAnsi="Aptos"/>
          <w:b/>
          <w:bCs/>
          <w:sz w:val="24"/>
          <w:szCs w:val="24"/>
        </w:rPr>
        <w:tab/>
      </w:r>
    </w:p>
    <w:p w14:paraId="70AC63F2" w14:textId="276F4024" w:rsidR="00A85AAF" w:rsidRPr="00F6386D" w:rsidRDefault="0070083C" w:rsidP="00F6386D">
      <w:pPr>
        <w:pStyle w:val="Heading1"/>
        <w:spacing w:before="0"/>
      </w:pPr>
      <w:r w:rsidRPr="00F6386D">
        <w:t>14.</w:t>
      </w:r>
    </w:p>
    <w:p w14:paraId="06840995" w14:textId="77777777" w:rsidR="009A03EE" w:rsidRPr="009A03EE" w:rsidRDefault="009A03EE" w:rsidP="009A03EE">
      <w:pPr>
        <w:numPr>
          <w:ilvl w:val="0"/>
          <w:numId w:val="39"/>
        </w:numPr>
        <w:jc w:val="both"/>
        <w:rPr>
          <w:rFonts w:ascii="Aptos" w:eastAsia="Times New Roman" w:hAnsi="Aptos" w:cs="Times New Roman"/>
          <w:b/>
          <w:bCs/>
          <w:i/>
          <w:iCs/>
          <w:sz w:val="24"/>
          <w:szCs w:val="24"/>
          <w14:ligatures w14:val="none"/>
        </w:rPr>
      </w:pPr>
      <w:r w:rsidRPr="009A03EE">
        <w:rPr>
          <w:rFonts w:ascii="Aptos" w:eastAsia="Times New Roman" w:hAnsi="Aptos" w:cs="Times New Roman"/>
          <w:b/>
          <w:bCs/>
          <w:i/>
          <w:iCs/>
          <w:sz w:val="24"/>
          <w:szCs w:val="24"/>
          <w14:ligatures w14:val="none"/>
        </w:rPr>
        <w:t>Has the proposed rule been posted on the agency’s web page?</w:t>
      </w:r>
    </w:p>
    <w:p w14:paraId="7636795F" w14:textId="77777777" w:rsidR="00A85AAF" w:rsidRPr="005D02B9" w:rsidRDefault="00A85AAF" w:rsidP="00A85AAF">
      <w:pPr>
        <w:shd w:val="clear" w:color="auto" w:fill="FFFFFF"/>
        <w:tabs>
          <w:tab w:val="left" w:pos="1162"/>
        </w:tabs>
        <w:jc w:val="both"/>
        <w:rPr>
          <w:rFonts w:ascii="Aptos" w:hAnsi="Aptos"/>
          <w:b/>
          <w:bCs/>
          <w:sz w:val="24"/>
          <w:szCs w:val="24"/>
        </w:rPr>
      </w:pPr>
    </w:p>
    <w:p w14:paraId="6355FB8E" w14:textId="5DA53D12" w:rsidR="00A85AAF" w:rsidRPr="00F6386D" w:rsidRDefault="0070083C" w:rsidP="00F6386D">
      <w:pPr>
        <w:pStyle w:val="Heading1"/>
        <w:spacing w:before="0"/>
      </w:pPr>
      <w:r w:rsidRPr="00F6386D">
        <w:t>15.</w:t>
      </w:r>
    </w:p>
    <w:p w14:paraId="2612793C" w14:textId="77777777" w:rsidR="009A03EE" w:rsidRPr="009A03EE" w:rsidRDefault="009A03EE" w:rsidP="009A03EE">
      <w:pPr>
        <w:numPr>
          <w:ilvl w:val="0"/>
          <w:numId w:val="39"/>
        </w:numPr>
        <w:jc w:val="both"/>
        <w:rPr>
          <w:rFonts w:ascii="Aptos" w:eastAsia="Times New Roman" w:hAnsi="Aptos" w:cs="Times New Roman"/>
          <w:b/>
          <w:bCs/>
          <w:i/>
          <w:iCs/>
          <w:sz w:val="24"/>
          <w:szCs w:val="24"/>
          <w14:ligatures w14:val="none"/>
        </w:rPr>
      </w:pPr>
      <w:r w:rsidRPr="009A03EE">
        <w:rPr>
          <w:rFonts w:ascii="Aptos" w:eastAsia="Times New Roman" w:hAnsi="Aptos" w:cs="Times New Roman"/>
          <w:b/>
          <w:bCs/>
          <w:i/>
          <w:iCs/>
          <w:sz w:val="24"/>
          <w:szCs w:val="24"/>
          <w14:ligatures w14:val="none"/>
        </w:rPr>
        <w:t>Was a hearing held on the proposed rule?</w:t>
      </w:r>
    </w:p>
    <w:p w14:paraId="2DC1C478" w14:textId="77777777" w:rsidR="009A03EE" w:rsidRPr="009A03EE" w:rsidRDefault="009A03EE" w:rsidP="009A03EE">
      <w:pPr>
        <w:numPr>
          <w:ilvl w:val="0"/>
          <w:numId w:val="39"/>
        </w:numPr>
        <w:jc w:val="both"/>
        <w:rPr>
          <w:rFonts w:ascii="Aptos" w:eastAsia="Times New Roman" w:hAnsi="Aptos" w:cs="Times New Roman"/>
          <w:b/>
          <w:bCs/>
          <w:i/>
          <w:iCs/>
          <w:sz w:val="24"/>
          <w:szCs w:val="24"/>
          <w14:ligatures w14:val="none"/>
        </w:rPr>
      </w:pPr>
      <w:r w:rsidRPr="009A03EE">
        <w:rPr>
          <w:rFonts w:ascii="Aptos" w:eastAsia="Times New Roman" w:hAnsi="Aptos" w:cs="Times New Roman"/>
          <w:b/>
          <w:bCs/>
          <w:i/>
          <w:iCs/>
          <w:sz w:val="24"/>
          <w:szCs w:val="24"/>
          <w14:ligatures w14:val="none"/>
        </w:rPr>
        <w:t>If so, on what date was the hearing held?</w:t>
      </w:r>
    </w:p>
    <w:p w14:paraId="0DD5EABC" w14:textId="77777777" w:rsidR="0070083C" w:rsidRPr="005D02B9" w:rsidRDefault="0070083C" w:rsidP="00A85AAF">
      <w:pPr>
        <w:shd w:val="clear" w:color="auto" w:fill="FFFFFF"/>
        <w:tabs>
          <w:tab w:val="left" w:pos="1162"/>
        </w:tabs>
        <w:jc w:val="both"/>
        <w:rPr>
          <w:rFonts w:ascii="Aptos" w:hAnsi="Aptos"/>
          <w:b/>
          <w:bCs/>
          <w:sz w:val="24"/>
          <w:szCs w:val="24"/>
        </w:rPr>
      </w:pPr>
    </w:p>
    <w:p w14:paraId="43AB70E6" w14:textId="19DD6A03" w:rsidR="0070083C" w:rsidRPr="00F6386D" w:rsidRDefault="0070083C" w:rsidP="00F6386D">
      <w:pPr>
        <w:pStyle w:val="Heading1"/>
        <w:spacing w:before="0"/>
      </w:pPr>
      <w:r w:rsidRPr="00F6386D">
        <w:t>16.</w:t>
      </w:r>
    </w:p>
    <w:p w14:paraId="345A9467" w14:textId="77777777" w:rsidR="004E0A95" w:rsidRPr="004E0A95" w:rsidRDefault="004E0A95" w:rsidP="004E0A95">
      <w:pPr>
        <w:numPr>
          <w:ilvl w:val="0"/>
          <w:numId w:val="40"/>
        </w:numPr>
        <w:jc w:val="both"/>
        <w:rPr>
          <w:rFonts w:ascii="Aptos" w:eastAsia="Times New Roman" w:hAnsi="Aptos" w:cs="Times New Roman"/>
          <w:b/>
          <w:bCs/>
          <w:i/>
          <w:iCs/>
          <w:sz w:val="24"/>
          <w:szCs w:val="24"/>
          <w14:ligatures w14:val="none"/>
        </w:rPr>
      </w:pPr>
      <w:r w:rsidRPr="004E0A95">
        <w:rPr>
          <w:rFonts w:ascii="Aptos" w:eastAsia="Times New Roman" w:hAnsi="Aptos" w:cs="Times New Roman"/>
          <w:b/>
          <w:bCs/>
          <w:i/>
          <w:iCs/>
          <w:sz w:val="24"/>
          <w:szCs w:val="24"/>
          <w14:ligatures w14:val="none"/>
        </w:rPr>
        <w:t xml:space="preserve">Did the agency collect and compile written comments on the proposed rule? </w:t>
      </w:r>
    </w:p>
    <w:p w14:paraId="11FC0DEF" w14:textId="77777777" w:rsidR="004E0A95" w:rsidRPr="004E0A95" w:rsidRDefault="004E0A95" w:rsidP="004E0A95">
      <w:pPr>
        <w:numPr>
          <w:ilvl w:val="0"/>
          <w:numId w:val="40"/>
        </w:numPr>
        <w:jc w:val="both"/>
        <w:rPr>
          <w:rFonts w:ascii="Aptos" w:eastAsia="Times New Roman" w:hAnsi="Aptos" w:cs="Times New Roman"/>
          <w:b/>
          <w:bCs/>
          <w:i/>
          <w:iCs/>
          <w:sz w:val="24"/>
          <w:szCs w:val="24"/>
          <w14:ligatures w14:val="none"/>
        </w:rPr>
      </w:pPr>
      <w:r w:rsidRPr="004E0A95">
        <w:rPr>
          <w:rFonts w:ascii="Aptos" w:eastAsia="Times New Roman" w:hAnsi="Aptos" w:cs="Times New Roman"/>
          <w:b/>
          <w:bCs/>
          <w:i/>
          <w:iCs/>
          <w:sz w:val="24"/>
          <w:szCs w:val="24"/>
          <w14:ligatures w14:val="none"/>
        </w:rPr>
        <w:t>Did the agency collect and compile all testimonial comments on the proposed rule?</w:t>
      </w:r>
    </w:p>
    <w:p w14:paraId="07969C66" w14:textId="77777777" w:rsidR="0070083C" w:rsidRPr="005D02B9" w:rsidRDefault="0070083C" w:rsidP="00A85AAF">
      <w:pPr>
        <w:shd w:val="clear" w:color="auto" w:fill="FFFFFF"/>
        <w:tabs>
          <w:tab w:val="left" w:pos="1162"/>
        </w:tabs>
        <w:jc w:val="both"/>
        <w:rPr>
          <w:rFonts w:ascii="Aptos" w:hAnsi="Aptos"/>
          <w:b/>
          <w:bCs/>
          <w:sz w:val="24"/>
          <w:szCs w:val="24"/>
        </w:rPr>
      </w:pPr>
    </w:p>
    <w:p w14:paraId="6F1EB79B" w14:textId="50316553" w:rsidR="0070083C" w:rsidRPr="00F6386D" w:rsidRDefault="0070083C" w:rsidP="00F6386D">
      <w:pPr>
        <w:pStyle w:val="Heading1"/>
        <w:spacing w:before="0"/>
      </w:pPr>
      <w:r w:rsidRPr="00F6386D">
        <w:t xml:space="preserve">17. </w:t>
      </w:r>
    </w:p>
    <w:p w14:paraId="226C4B33" w14:textId="03406BCE" w:rsidR="0070083C" w:rsidRPr="005D02B9" w:rsidRDefault="0070083C" w:rsidP="00A85AAF">
      <w:pPr>
        <w:shd w:val="clear" w:color="auto" w:fill="FFFFFF"/>
        <w:tabs>
          <w:tab w:val="left" w:pos="1162"/>
        </w:tabs>
        <w:jc w:val="both"/>
        <w:rPr>
          <w:rFonts w:ascii="Aptos" w:hAnsi="Aptos"/>
          <w:b/>
          <w:bCs/>
          <w:sz w:val="24"/>
          <w:szCs w:val="24"/>
        </w:rPr>
      </w:pPr>
      <w:r w:rsidRPr="005D02B9">
        <w:rPr>
          <w:rFonts w:ascii="Aptos" w:hAnsi="Aptos"/>
          <w:b/>
          <w:bCs/>
          <w:sz w:val="24"/>
          <w:szCs w:val="24"/>
        </w:rPr>
        <w:t>[Blank]</w:t>
      </w:r>
    </w:p>
    <w:p w14:paraId="0591D6DF" w14:textId="77777777" w:rsidR="008D06CA" w:rsidRPr="005D02B9" w:rsidRDefault="008D06CA" w:rsidP="00A85AAF">
      <w:pPr>
        <w:shd w:val="clear" w:color="auto" w:fill="FFFFFF"/>
        <w:tabs>
          <w:tab w:val="left" w:pos="1162"/>
        </w:tabs>
        <w:jc w:val="both"/>
        <w:rPr>
          <w:rFonts w:ascii="Aptos" w:hAnsi="Aptos"/>
          <w:b/>
          <w:bCs/>
          <w:sz w:val="24"/>
          <w:szCs w:val="24"/>
        </w:rPr>
      </w:pPr>
    </w:p>
    <w:p w14:paraId="0C573AA3" w14:textId="4A4EB801" w:rsidR="008D06CA" w:rsidRPr="00F6386D" w:rsidRDefault="008D06CA" w:rsidP="00F6386D">
      <w:pPr>
        <w:pStyle w:val="Heading1"/>
        <w:spacing w:before="0"/>
      </w:pPr>
      <w:r w:rsidRPr="00F6386D">
        <w:t>18.</w:t>
      </w:r>
    </w:p>
    <w:p w14:paraId="41941187" w14:textId="77777777" w:rsidR="0032476F" w:rsidRPr="0032476F" w:rsidRDefault="0032476F" w:rsidP="0032476F">
      <w:pPr>
        <w:numPr>
          <w:ilvl w:val="0"/>
          <w:numId w:val="41"/>
        </w:numPr>
        <w:jc w:val="both"/>
        <w:rPr>
          <w:rFonts w:ascii="Aptos" w:eastAsia="Times New Roman" w:hAnsi="Aptos" w:cs="Times New Roman"/>
          <w:b/>
          <w:bCs/>
          <w:i/>
          <w:iCs/>
          <w:sz w:val="24"/>
          <w:szCs w:val="24"/>
          <w14:ligatures w14:val="none"/>
        </w:rPr>
      </w:pPr>
      <w:r w:rsidRPr="0032476F">
        <w:rPr>
          <w:rFonts w:ascii="Aptos" w:eastAsia="Times New Roman" w:hAnsi="Aptos" w:cs="Times New Roman"/>
          <w:b/>
          <w:bCs/>
          <w:i/>
          <w:iCs/>
          <w:sz w:val="24"/>
          <w:szCs w:val="24"/>
          <w14:ligatures w14:val="none"/>
        </w:rPr>
        <w:t xml:space="preserve">Did the agency summarize and respond to all the comments on the rule that were received by the agency? </w:t>
      </w:r>
    </w:p>
    <w:p w14:paraId="687134B1" w14:textId="77777777" w:rsidR="0032476F" w:rsidRPr="0032476F" w:rsidRDefault="0032476F" w:rsidP="0032476F">
      <w:pPr>
        <w:numPr>
          <w:ilvl w:val="0"/>
          <w:numId w:val="41"/>
        </w:numPr>
        <w:jc w:val="both"/>
        <w:rPr>
          <w:rFonts w:ascii="Aptos" w:eastAsia="Times New Roman" w:hAnsi="Aptos" w:cs="Times New Roman"/>
          <w:b/>
          <w:bCs/>
          <w:i/>
          <w:iCs/>
          <w:sz w:val="24"/>
          <w:szCs w:val="24"/>
          <w14:ligatures w14:val="none"/>
        </w:rPr>
      </w:pPr>
      <w:r w:rsidRPr="0032476F">
        <w:rPr>
          <w:rFonts w:ascii="Aptos" w:eastAsia="Times New Roman" w:hAnsi="Aptos" w:cs="Times New Roman"/>
          <w:b/>
          <w:bCs/>
          <w:i/>
          <w:iCs/>
          <w:sz w:val="24"/>
          <w:szCs w:val="24"/>
          <w14:ligatures w14:val="none"/>
        </w:rPr>
        <w:t xml:space="preserve">Has the agency created and is the agency maintaining a file in accordance with </w:t>
      </w:r>
      <w:hyperlink r:id="rId8" w:history="1">
        <w:r w:rsidRPr="0032476F">
          <w:rPr>
            <w:rFonts w:ascii="Aptos" w:eastAsia="Times New Roman" w:hAnsi="Aptos" w:cs="Times New Roman"/>
            <w:b/>
            <w:bCs/>
            <w:i/>
            <w:iCs/>
            <w:color w:val="2F5496" w:themeColor="accent1" w:themeShade="BF"/>
            <w:sz w:val="24"/>
            <w:szCs w:val="24"/>
            <w:u w:val="single"/>
            <w14:ligatures w14:val="none"/>
          </w:rPr>
          <w:t>5 M.R.S. § 8052</w:t>
        </w:r>
      </w:hyperlink>
      <w:r w:rsidRPr="0032476F">
        <w:rPr>
          <w:rFonts w:ascii="Aptos" w:eastAsia="Times New Roman" w:hAnsi="Aptos" w:cs="Times New Roman"/>
          <w:b/>
          <w:bCs/>
          <w:i/>
          <w:iCs/>
          <w:sz w:val="24"/>
          <w:szCs w:val="24"/>
          <w14:ligatures w14:val="none"/>
        </w:rPr>
        <w:t>, sub-§ 5-D?</w:t>
      </w:r>
    </w:p>
    <w:p w14:paraId="085007C8" w14:textId="77777777" w:rsidR="0032476F" w:rsidRPr="005D02B9" w:rsidRDefault="0032476F" w:rsidP="00A85AAF">
      <w:pPr>
        <w:shd w:val="clear" w:color="auto" w:fill="FFFFFF"/>
        <w:tabs>
          <w:tab w:val="left" w:pos="1162"/>
        </w:tabs>
        <w:jc w:val="both"/>
        <w:rPr>
          <w:rFonts w:ascii="Aptos" w:hAnsi="Aptos"/>
          <w:b/>
          <w:bCs/>
          <w:sz w:val="24"/>
          <w:szCs w:val="24"/>
        </w:rPr>
      </w:pPr>
    </w:p>
    <w:p w14:paraId="15889DDF" w14:textId="3D59BA67" w:rsidR="006F7EE0" w:rsidRPr="00F6386D" w:rsidRDefault="006F7EE0" w:rsidP="00F6386D">
      <w:pPr>
        <w:pStyle w:val="Heading1"/>
        <w:spacing w:before="0"/>
      </w:pPr>
      <w:r w:rsidRPr="00F6386D">
        <w:lastRenderedPageBreak/>
        <w:t>19.</w:t>
      </w:r>
    </w:p>
    <w:p w14:paraId="1FB57AB2"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 xml:space="preserve">Did the agency revise the proposed rule in response to comments or at the agency’s own discretion? </w:t>
      </w:r>
    </w:p>
    <w:p w14:paraId="1030CB3E"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 xml:space="preserve">If so, are the revisions “consistent with the terms of the proposed rule”? </w:t>
      </w:r>
    </w:p>
    <w:p w14:paraId="3AF1D56D"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 xml:space="preserve">Is the revised rule “substantively different” from the proposed rule? </w:t>
      </w:r>
    </w:p>
    <w:p w14:paraId="6A959082"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 xml:space="preserve">If the rule is “substantively different” from the proposed rule, did the agency request comments from the public about the changes to the proposed rule that the agency made? </w:t>
      </w:r>
    </w:p>
    <w:p w14:paraId="06D5CA3C"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 xml:space="preserve">If the agency requested comments from the public about the changes to the proposed rule that the agency made, on what date was the comment deadline? </w:t>
      </w:r>
    </w:p>
    <w:p w14:paraId="52BC0EB4"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If the agency held a public hearing to receive testimony about the changes to the proposed rule, on what date was the hearing?</w:t>
      </w:r>
    </w:p>
    <w:p w14:paraId="138CDDFE" w14:textId="77777777" w:rsidR="00C96D76" w:rsidRPr="00C96D76" w:rsidRDefault="00C96D76" w:rsidP="00C96D76">
      <w:pPr>
        <w:numPr>
          <w:ilvl w:val="0"/>
          <w:numId w:val="42"/>
        </w:numPr>
        <w:jc w:val="both"/>
        <w:rPr>
          <w:rFonts w:ascii="Aptos" w:eastAsia="Times New Roman" w:hAnsi="Aptos" w:cs="Times New Roman"/>
          <w:b/>
          <w:bCs/>
          <w:i/>
          <w:iCs/>
          <w:sz w:val="24"/>
          <w:szCs w:val="24"/>
          <w14:ligatures w14:val="none"/>
        </w:rPr>
      </w:pPr>
      <w:r w:rsidRPr="00C96D76">
        <w:rPr>
          <w:rFonts w:ascii="Aptos" w:eastAsia="Times New Roman" w:hAnsi="Aptos" w:cs="Times New Roman"/>
          <w:b/>
          <w:bCs/>
          <w:i/>
          <w:iCs/>
          <w:sz w:val="24"/>
          <w:szCs w:val="24"/>
          <w14:ligatures w14:val="none"/>
        </w:rPr>
        <w:t>Did the agency compile and respond to all additional comments about the changes to the proposed rule that were received?</w:t>
      </w:r>
    </w:p>
    <w:p w14:paraId="1878FDB3" w14:textId="77777777" w:rsidR="00DE3047" w:rsidRPr="005D02B9" w:rsidRDefault="00DE3047" w:rsidP="00A85AAF">
      <w:pPr>
        <w:shd w:val="clear" w:color="auto" w:fill="FFFFFF"/>
        <w:tabs>
          <w:tab w:val="left" w:pos="1162"/>
        </w:tabs>
        <w:jc w:val="both"/>
        <w:rPr>
          <w:rFonts w:ascii="Aptos" w:hAnsi="Aptos"/>
          <w:b/>
          <w:bCs/>
          <w:sz w:val="24"/>
          <w:szCs w:val="24"/>
        </w:rPr>
      </w:pPr>
    </w:p>
    <w:p w14:paraId="71E6F9D7" w14:textId="6C15B977" w:rsidR="00EA4E6F" w:rsidRPr="00F6386D" w:rsidRDefault="00EA4E6F" w:rsidP="00F6386D">
      <w:pPr>
        <w:pStyle w:val="Heading1"/>
        <w:spacing w:before="0"/>
      </w:pPr>
      <w:r w:rsidRPr="00F6386D">
        <w:t>20.</w:t>
      </w:r>
    </w:p>
    <w:p w14:paraId="3F58B6A5" w14:textId="77777777" w:rsidR="00C772E9" w:rsidRPr="0090771C" w:rsidRDefault="00C772E9" w:rsidP="00C772E9">
      <w:pPr>
        <w:numPr>
          <w:ilvl w:val="0"/>
          <w:numId w:val="42"/>
        </w:numPr>
        <w:jc w:val="both"/>
        <w:rPr>
          <w:rFonts w:ascii="Aptos" w:hAnsi="Aptos"/>
          <w:b/>
          <w:bCs/>
          <w:i/>
          <w:iCs/>
          <w:sz w:val="24"/>
          <w:szCs w:val="24"/>
        </w:rPr>
      </w:pPr>
      <w:r w:rsidRPr="0090771C">
        <w:rPr>
          <w:rFonts w:ascii="Aptos" w:hAnsi="Aptos"/>
          <w:b/>
          <w:bCs/>
          <w:i/>
          <w:iCs/>
          <w:sz w:val="24"/>
          <w:szCs w:val="24"/>
        </w:rPr>
        <w:t>If necessary, did the agency prepare a “small business impact statement” pursuant to 5 M.R.S. § 8025, sub-§ 5-A?</w:t>
      </w:r>
    </w:p>
    <w:p w14:paraId="3EBACC40" w14:textId="77777777" w:rsidR="00EA4E6F" w:rsidRPr="005D02B9" w:rsidRDefault="00EA4E6F" w:rsidP="00A85AAF">
      <w:pPr>
        <w:shd w:val="clear" w:color="auto" w:fill="FFFFFF"/>
        <w:tabs>
          <w:tab w:val="left" w:pos="1162"/>
        </w:tabs>
        <w:jc w:val="both"/>
        <w:rPr>
          <w:rFonts w:ascii="Aptos" w:hAnsi="Aptos"/>
          <w:b/>
          <w:bCs/>
          <w:sz w:val="24"/>
          <w:szCs w:val="24"/>
        </w:rPr>
      </w:pPr>
    </w:p>
    <w:p w14:paraId="5FC45AA4" w14:textId="77777777" w:rsidR="005D02B9" w:rsidRDefault="005D02B9" w:rsidP="00A85AAF">
      <w:pPr>
        <w:shd w:val="clear" w:color="auto" w:fill="FFFFFF"/>
        <w:tabs>
          <w:tab w:val="left" w:pos="1162"/>
        </w:tabs>
        <w:jc w:val="both"/>
        <w:rPr>
          <w:rFonts w:ascii="Aptos" w:hAnsi="Aptos"/>
          <w:b/>
          <w:bCs/>
          <w:color w:val="4472C4" w:themeColor="accent1"/>
          <w:sz w:val="24"/>
          <w:szCs w:val="24"/>
        </w:rPr>
      </w:pPr>
    </w:p>
    <w:p w14:paraId="747A6029" w14:textId="40D8FF3B" w:rsidR="00EA4E6F" w:rsidRPr="005D02B9" w:rsidRDefault="00EA4E6F" w:rsidP="00F6386D">
      <w:pPr>
        <w:pStyle w:val="T1"/>
      </w:pPr>
      <w:r w:rsidRPr="005D02B9">
        <w:t>RULEMAKING STAGE 3: RULE ADOPTION STAGE</w:t>
      </w:r>
    </w:p>
    <w:p w14:paraId="77DA0D00" w14:textId="77777777" w:rsidR="00EA4E6F" w:rsidRPr="005D02B9" w:rsidRDefault="00EA4E6F" w:rsidP="00A85AAF">
      <w:pPr>
        <w:shd w:val="clear" w:color="auto" w:fill="FFFFFF"/>
        <w:tabs>
          <w:tab w:val="left" w:pos="1162"/>
        </w:tabs>
        <w:jc w:val="both"/>
        <w:rPr>
          <w:rFonts w:ascii="Aptos" w:hAnsi="Aptos"/>
          <w:b/>
          <w:bCs/>
          <w:sz w:val="24"/>
          <w:szCs w:val="24"/>
        </w:rPr>
      </w:pPr>
    </w:p>
    <w:p w14:paraId="2F973EB9" w14:textId="42B3BBA6" w:rsidR="00EA4E6F" w:rsidRPr="00F6386D" w:rsidRDefault="00FF166D" w:rsidP="00F6386D">
      <w:pPr>
        <w:pStyle w:val="Heading1"/>
        <w:spacing w:before="0"/>
      </w:pPr>
      <w:r w:rsidRPr="00F6386D">
        <w:t>21.</w:t>
      </w:r>
    </w:p>
    <w:p w14:paraId="2CC98FDF" w14:textId="77777777" w:rsidR="000C029D" w:rsidRPr="000C029D" w:rsidRDefault="000C029D" w:rsidP="000C029D">
      <w:pPr>
        <w:numPr>
          <w:ilvl w:val="0"/>
          <w:numId w:val="43"/>
        </w:numPr>
        <w:jc w:val="both"/>
        <w:rPr>
          <w:rFonts w:ascii="Aptos" w:eastAsia="Times New Roman" w:hAnsi="Aptos" w:cs="Times New Roman"/>
          <w:b/>
          <w:bCs/>
          <w:i/>
          <w:iCs/>
          <w:color w:val="000000"/>
          <w:sz w:val="24"/>
          <w:szCs w:val="24"/>
          <w14:ligatures w14:val="none"/>
        </w:rPr>
      </w:pPr>
      <w:r w:rsidRPr="000C029D">
        <w:rPr>
          <w:rFonts w:ascii="Aptos" w:eastAsia="Times New Roman" w:hAnsi="Aptos" w:cs="Times New Roman"/>
          <w:b/>
          <w:bCs/>
          <w:i/>
          <w:iCs/>
          <w:color w:val="000000"/>
          <w:sz w:val="24"/>
          <w:szCs w:val="24"/>
          <w14:ligatures w14:val="none"/>
        </w:rPr>
        <w:t xml:space="preserve">Was the rule adopted within 120 days after the comment deadline for the rule? </w:t>
      </w:r>
    </w:p>
    <w:p w14:paraId="4BA1318E" w14:textId="77777777" w:rsidR="000C029D" w:rsidRPr="000C029D" w:rsidRDefault="000C029D" w:rsidP="000C029D">
      <w:pPr>
        <w:numPr>
          <w:ilvl w:val="0"/>
          <w:numId w:val="43"/>
        </w:numPr>
        <w:jc w:val="both"/>
        <w:rPr>
          <w:rFonts w:ascii="Aptos" w:eastAsia="Times New Roman" w:hAnsi="Aptos" w:cs="Times New Roman"/>
          <w:b/>
          <w:bCs/>
          <w:i/>
          <w:iCs/>
          <w:color w:val="000000"/>
          <w:sz w:val="24"/>
          <w:szCs w:val="24"/>
          <w14:ligatures w14:val="none"/>
        </w:rPr>
      </w:pPr>
      <w:r w:rsidRPr="000C029D">
        <w:rPr>
          <w:rFonts w:ascii="Aptos" w:eastAsia="Times New Roman" w:hAnsi="Aptos" w:cs="Times New Roman"/>
          <w:b/>
          <w:bCs/>
          <w:i/>
          <w:iCs/>
          <w:color w:val="000000"/>
          <w:sz w:val="24"/>
          <w:szCs w:val="24"/>
          <w14:ligatures w14:val="none"/>
        </w:rPr>
        <w:t xml:space="preserve">Does the rulemaking adoption packet include all the documentation that must be filed? </w:t>
      </w:r>
    </w:p>
    <w:p w14:paraId="01F702BC" w14:textId="77777777" w:rsidR="000C029D" w:rsidRPr="000C029D" w:rsidRDefault="000C029D" w:rsidP="000C029D">
      <w:pPr>
        <w:numPr>
          <w:ilvl w:val="0"/>
          <w:numId w:val="43"/>
        </w:numPr>
        <w:jc w:val="both"/>
        <w:rPr>
          <w:rFonts w:ascii="Aptos" w:eastAsia="Times New Roman" w:hAnsi="Aptos" w:cs="Times New Roman"/>
          <w:b/>
          <w:bCs/>
          <w:i/>
          <w:iCs/>
          <w:color w:val="000000"/>
          <w:sz w:val="24"/>
          <w:szCs w:val="24"/>
          <w14:ligatures w14:val="none"/>
        </w:rPr>
      </w:pPr>
      <w:r w:rsidRPr="000C029D">
        <w:rPr>
          <w:rFonts w:ascii="Aptos" w:eastAsia="Times New Roman" w:hAnsi="Aptos" w:cs="Times New Roman"/>
          <w:b/>
          <w:bCs/>
          <w:i/>
          <w:iCs/>
          <w:color w:val="000000"/>
          <w:sz w:val="24"/>
          <w:szCs w:val="24"/>
          <w14:ligatures w14:val="none"/>
        </w:rPr>
        <w:t xml:space="preserve">Has an authorized representative of the agency with jurisdiction over the rule approved the rule (i.e., adopted the rule on behalf of the agency) by signing </w:t>
      </w:r>
      <w:r w:rsidRPr="000C029D">
        <w:rPr>
          <w:rFonts w:ascii="Aptos" w:eastAsia="Times New Roman" w:hAnsi="Aptos" w:cs="Times New Roman"/>
          <w:b/>
          <w:bCs/>
          <w:i/>
          <w:iCs/>
          <w:color w:val="000000"/>
          <w:sz w:val="24"/>
          <w:szCs w:val="24"/>
          <w:u w:val="single"/>
          <w14:ligatures w14:val="none"/>
        </w:rPr>
        <w:t>both</w:t>
      </w:r>
      <w:r w:rsidRPr="000C029D">
        <w:rPr>
          <w:rFonts w:ascii="Aptos" w:eastAsia="Times New Roman" w:hAnsi="Aptos" w:cs="Times New Roman"/>
          <w:b/>
          <w:bCs/>
          <w:i/>
          <w:iCs/>
          <w:color w:val="000000"/>
          <w:sz w:val="24"/>
          <w:szCs w:val="24"/>
          <w14:ligatures w14:val="none"/>
        </w:rPr>
        <w:t xml:space="preserve"> copies of the Rulemaking Cover Sheet?</w:t>
      </w:r>
    </w:p>
    <w:p w14:paraId="55672076" w14:textId="77777777" w:rsidR="00622ED4" w:rsidRPr="005D02B9" w:rsidRDefault="00622ED4" w:rsidP="00A85AAF">
      <w:pPr>
        <w:shd w:val="clear" w:color="auto" w:fill="FFFFFF"/>
        <w:tabs>
          <w:tab w:val="left" w:pos="1162"/>
        </w:tabs>
        <w:jc w:val="both"/>
        <w:rPr>
          <w:rFonts w:ascii="Aptos" w:hAnsi="Aptos"/>
          <w:b/>
          <w:bCs/>
          <w:sz w:val="24"/>
          <w:szCs w:val="24"/>
        </w:rPr>
      </w:pPr>
    </w:p>
    <w:p w14:paraId="2700F6AF" w14:textId="065DBE09" w:rsidR="00622ED4" w:rsidRPr="00F6386D" w:rsidRDefault="00622ED4" w:rsidP="00F6386D">
      <w:pPr>
        <w:pStyle w:val="Heading1"/>
        <w:spacing w:before="0"/>
      </w:pPr>
      <w:r w:rsidRPr="00F6386D">
        <w:t>22.</w:t>
      </w:r>
    </w:p>
    <w:p w14:paraId="14FACCE0" w14:textId="77777777" w:rsidR="00CD76C6" w:rsidRPr="00CD76C6" w:rsidRDefault="00CD76C6" w:rsidP="00CD76C6">
      <w:pPr>
        <w:numPr>
          <w:ilvl w:val="0"/>
          <w:numId w:val="44"/>
        </w:numPr>
        <w:jc w:val="both"/>
        <w:rPr>
          <w:rFonts w:ascii="Aptos" w:eastAsia="Times New Roman" w:hAnsi="Aptos" w:cs="Times New Roman"/>
          <w:b/>
          <w:bCs/>
          <w:i/>
          <w:iCs/>
          <w:sz w:val="24"/>
          <w:szCs w:val="24"/>
          <w14:ligatures w14:val="none"/>
        </w:rPr>
      </w:pPr>
      <w:r w:rsidRPr="00CD76C6">
        <w:rPr>
          <w:rFonts w:ascii="Aptos" w:eastAsia="Times New Roman" w:hAnsi="Aptos" w:cs="Times New Roman"/>
          <w:b/>
          <w:bCs/>
          <w:i/>
          <w:iCs/>
          <w:sz w:val="24"/>
          <w:szCs w:val="24"/>
          <w14:ligatures w14:val="none"/>
        </w:rPr>
        <w:t xml:space="preserve">Has the Department of the Attorney General reviewed and approved the adopted rule as to the rule’s form and legality? </w:t>
      </w:r>
    </w:p>
    <w:p w14:paraId="749270F5" w14:textId="77777777" w:rsidR="00CD76C6" w:rsidRPr="00CD76C6" w:rsidRDefault="00CD76C6" w:rsidP="00CD76C6">
      <w:pPr>
        <w:numPr>
          <w:ilvl w:val="0"/>
          <w:numId w:val="44"/>
        </w:numPr>
        <w:jc w:val="both"/>
        <w:rPr>
          <w:rFonts w:ascii="Aptos" w:eastAsia="Times New Roman" w:hAnsi="Aptos" w:cs="Times New Roman"/>
          <w:b/>
          <w:bCs/>
          <w:i/>
          <w:iCs/>
          <w:sz w:val="24"/>
          <w:szCs w:val="24"/>
          <w14:ligatures w14:val="none"/>
        </w:rPr>
      </w:pPr>
      <w:r w:rsidRPr="00CD76C6">
        <w:rPr>
          <w:rFonts w:ascii="Aptos" w:eastAsia="Times New Roman" w:hAnsi="Aptos" w:cs="Times New Roman"/>
          <w:b/>
          <w:bCs/>
          <w:i/>
          <w:iCs/>
          <w:sz w:val="24"/>
          <w:szCs w:val="24"/>
          <w14:ligatures w14:val="none"/>
        </w:rPr>
        <w:t>If so, did the Department of the Attorney General’s review and approval occur within 150 days after the comment deadline for the rule?</w:t>
      </w:r>
    </w:p>
    <w:p w14:paraId="7E18C9CC" w14:textId="77777777" w:rsidR="00FF166D" w:rsidRPr="005D02B9" w:rsidRDefault="00FF166D" w:rsidP="00A85AAF">
      <w:pPr>
        <w:shd w:val="clear" w:color="auto" w:fill="FFFFFF"/>
        <w:tabs>
          <w:tab w:val="left" w:pos="1162"/>
        </w:tabs>
        <w:jc w:val="both"/>
        <w:rPr>
          <w:rFonts w:ascii="Aptos" w:hAnsi="Aptos"/>
          <w:b/>
          <w:bCs/>
          <w:sz w:val="24"/>
          <w:szCs w:val="24"/>
        </w:rPr>
      </w:pPr>
    </w:p>
    <w:p w14:paraId="1F693308" w14:textId="0ABBFF34" w:rsidR="00FF166D" w:rsidRPr="00F6386D" w:rsidRDefault="00622ED4" w:rsidP="00F6386D">
      <w:pPr>
        <w:pStyle w:val="Heading1"/>
        <w:spacing w:before="0"/>
      </w:pPr>
      <w:r w:rsidRPr="00F6386D">
        <w:t>23.</w:t>
      </w:r>
    </w:p>
    <w:p w14:paraId="4C78B69D" w14:textId="77777777" w:rsidR="00737C42" w:rsidRPr="00737C42" w:rsidRDefault="00737C42" w:rsidP="00737C42">
      <w:pPr>
        <w:numPr>
          <w:ilvl w:val="0"/>
          <w:numId w:val="45"/>
        </w:numPr>
        <w:jc w:val="both"/>
        <w:rPr>
          <w:rFonts w:ascii="Aptos" w:eastAsia="Times New Roman" w:hAnsi="Aptos" w:cs="Times New Roman"/>
          <w:b/>
          <w:bCs/>
          <w:i/>
          <w:iCs/>
          <w:sz w:val="24"/>
          <w:szCs w:val="24"/>
          <w14:ligatures w14:val="none"/>
        </w:rPr>
      </w:pPr>
      <w:r w:rsidRPr="00737C42">
        <w:rPr>
          <w:rFonts w:ascii="Aptos" w:eastAsia="Times New Roman" w:hAnsi="Aptos" w:cs="Times New Roman"/>
          <w:b/>
          <w:bCs/>
          <w:i/>
          <w:iCs/>
          <w:sz w:val="24"/>
          <w:szCs w:val="24"/>
          <w14:ligatures w14:val="none"/>
        </w:rPr>
        <w:t xml:space="preserve">Has the paper copy of the rulemaking adoption packet been filed (or sent to be filed) with the Department? </w:t>
      </w:r>
    </w:p>
    <w:p w14:paraId="4E027E46" w14:textId="77777777" w:rsidR="00737C42" w:rsidRPr="00737C42" w:rsidRDefault="00737C42" w:rsidP="00737C42">
      <w:pPr>
        <w:numPr>
          <w:ilvl w:val="0"/>
          <w:numId w:val="45"/>
        </w:numPr>
        <w:jc w:val="both"/>
        <w:rPr>
          <w:rFonts w:ascii="Aptos" w:eastAsia="Times New Roman" w:hAnsi="Aptos" w:cs="Times New Roman"/>
          <w:b/>
          <w:bCs/>
          <w:i/>
          <w:iCs/>
          <w:sz w:val="24"/>
          <w:szCs w:val="24"/>
          <w14:ligatures w14:val="none"/>
        </w:rPr>
      </w:pPr>
      <w:r w:rsidRPr="00737C42">
        <w:rPr>
          <w:rFonts w:ascii="Aptos" w:eastAsia="Times New Roman" w:hAnsi="Aptos" w:cs="Times New Roman"/>
          <w:b/>
          <w:bCs/>
          <w:i/>
          <w:iCs/>
          <w:sz w:val="24"/>
          <w:szCs w:val="24"/>
          <w14:ligatures w14:val="none"/>
        </w:rPr>
        <w:t>If the rule incorporates any codes or standards by reference, does the agency have copies of those codes or standards available at its principal office?</w:t>
      </w:r>
    </w:p>
    <w:p w14:paraId="4A2BF6DF" w14:textId="77777777" w:rsidR="00737C42" w:rsidRDefault="00737C42" w:rsidP="00737C42">
      <w:pPr>
        <w:rPr>
          <w:rFonts w:ascii="Aptos" w:hAnsi="Aptos"/>
          <w:b/>
          <w:bCs/>
          <w:i/>
          <w:iCs/>
          <w:sz w:val="24"/>
          <w:szCs w:val="24"/>
        </w:rPr>
      </w:pPr>
    </w:p>
    <w:p w14:paraId="7C55947D" w14:textId="77777777" w:rsidR="00737C42" w:rsidRDefault="00737C42" w:rsidP="00737C42">
      <w:pPr>
        <w:rPr>
          <w:rFonts w:ascii="Aptos" w:hAnsi="Aptos"/>
          <w:b/>
          <w:bCs/>
          <w:i/>
          <w:iCs/>
          <w:sz w:val="24"/>
          <w:szCs w:val="24"/>
        </w:rPr>
      </w:pPr>
    </w:p>
    <w:p w14:paraId="42855B6B" w14:textId="77777777" w:rsidR="00737C42" w:rsidRPr="00C154E0" w:rsidRDefault="00737C42" w:rsidP="00F6386D">
      <w:pPr>
        <w:rPr>
          <w:rFonts w:ascii="Aptos" w:hAnsi="Aptos"/>
          <w:b/>
          <w:bCs/>
          <w:i/>
          <w:iCs/>
          <w:sz w:val="24"/>
          <w:szCs w:val="24"/>
        </w:rPr>
      </w:pPr>
    </w:p>
    <w:p w14:paraId="5858133E" w14:textId="77777777" w:rsidR="00622ED4" w:rsidRPr="005D02B9" w:rsidRDefault="00622ED4" w:rsidP="00A85AAF">
      <w:pPr>
        <w:shd w:val="clear" w:color="auto" w:fill="FFFFFF"/>
        <w:tabs>
          <w:tab w:val="left" w:pos="1162"/>
        </w:tabs>
        <w:jc w:val="both"/>
        <w:rPr>
          <w:rFonts w:ascii="Aptos" w:hAnsi="Aptos"/>
          <w:b/>
          <w:bCs/>
          <w:sz w:val="24"/>
          <w:szCs w:val="24"/>
        </w:rPr>
      </w:pPr>
    </w:p>
    <w:p w14:paraId="51037D1C" w14:textId="674797E8" w:rsidR="00622ED4" w:rsidRPr="00F6386D" w:rsidRDefault="00622ED4" w:rsidP="00F6386D">
      <w:pPr>
        <w:pStyle w:val="Heading1"/>
        <w:spacing w:before="0"/>
      </w:pPr>
      <w:r w:rsidRPr="00F6386D">
        <w:t>24.</w:t>
      </w:r>
    </w:p>
    <w:p w14:paraId="520D33E6" w14:textId="77777777" w:rsidR="007D65D1" w:rsidRPr="007D65D1" w:rsidRDefault="007D65D1" w:rsidP="007D65D1">
      <w:pPr>
        <w:numPr>
          <w:ilvl w:val="0"/>
          <w:numId w:val="46"/>
        </w:numPr>
        <w:jc w:val="both"/>
        <w:rPr>
          <w:rFonts w:ascii="Aptos" w:eastAsia="Times New Roman" w:hAnsi="Aptos" w:cs="Times New Roman"/>
          <w:b/>
          <w:bCs/>
          <w:i/>
          <w:iCs/>
          <w:sz w:val="24"/>
          <w:szCs w:val="24"/>
          <w14:ligatures w14:val="none"/>
        </w:rPr>
      </w:pPr>
      <w:r w:rsidRPr="007D65D1">
        <w:rPr>
          <w:rFonts w:ascii="Aptos" w:eastAsia="Times New Roman" w:hAnsi="Aptos" w:cs="Times New Roman"/>
          <w:b/>
          <w:bCs/>
          <w:i/>
          <w:iCs/>
          <w:sz w:val="24"/>
          <w:szCs w:val="24"/>
          <w14:ligatures w14:val="none"/>
        </w:rPr>
        <w:t>Have electronic copies of a “clean” copy of the adopted rule, the Basis Statement, the Rulemaking Fact Sheet, and the Notice of Agency Rulemaking Adoption form been provided to the Department?</w:t>
      </w:r>
    </w:p>
    <w:p w14:paraId="2C2B1629" w14:textId="77777777" w:rsidR="00622ED4" w:rsidRPr="005D02B9" w:rsidRDefault="00622ED4" w:rsidP="00A85AAF">
      <w:pPr>
        <w:shd w:val="clear" w:color="auto" w:fill="FFFFFF"/>
        <w:tabs>
          <w:tab w:val="left" w:pos="1162"/>
        </w:tabs>
        <w:jc w:val="both"/>
        <w:rPr>
          <w:rFonts w:ascii="Aptos" w:hAnsi="Aptos"/>
          <w:b/>
          <w:bCs/>
          <w:sz w:val="24"/>
          <w:szCs w:val="24"/>
        </w:rPr>
      </w:pPr>
    </w:p>
    <w:p w14:paraId="06D35CF7" w14:textId="1CD8F336" w:rsidR="00622ED4" w:rsidRPr="00F6386D" w:rsidRDefault="00622ED4" w:rsidP="00F6386D">
      <w:pPr>
        <w:pStyle w:val="Heading1"/>
        <w:spacing w:before="0"/>
      </w:pPr>
      <w:r w:rsidRPr="00F6386D">
        <w:t>25.</w:t>
      </w:r>
    </w:p>
    <w:p w14:paraId="17CD07F3" w14:textId="7DF48D9A" w:rsidR="00622ED4" w:rsidRPr="005D02B9" w:rsidRDefault="00622ED4" w:rsidP="00A85AAF">
      <w:pPr>
        <w:shd w:val="clear" w:color="auto" w:fill="FFFFFF"/>
        <w:tabs>
          <w:tab w:val="left" w:pos="1162"/>
        </w:tabs>
        <w:jc w:val="both"/>
        <w:rPr>
          <w:rFonts w:ascii="Aptos" w:hAnsi="Aptos"/>
          <w:b/>
          <w:bCs/>
          <w:sz w:val="24"/>
          <w:szCs w:val="24"/>
        </w:rPr>
      </w:pPr>
      <w:r w:rsidRPr="005D02B9">
        <w:rPr>
          <w:rFonts w:ascii="Aptos" w:hAnsi="Aptos"/>
          <w:b/>
          <w:bCs/>
          <w:sz w:val="24"/>
          <w:szCs w:val="24"/>
        </w:rPr>
        <w:t>[Blank]</w:t>
      </w:r>
    </w:p>
    <w:p w14:paraId="138692EE" w14:textId="77777777" w:rsidR="00A8550F" w:rsidRPr="005D02B9" w:rsidRDefault="00A8550F" w:rsidP="00622ED4">
      <w:pPr>
        <w:shd w:val="clear" w:color="auto" w:fill="FFFFFF" w:themeFill="background1"/>
        <w:jc w:val="center"/>
        <w:rPr>
          <w:rFonts w:ascii="Aptos" w:hAnsi="Aptos"/>
          <w:b/>
          <w:bCs/>
          <w:color w:val="000000" w:themeColor="text1"/>
          <w:sz w:val="24"/>
          <w:szCs w:val="24"/>
        </w:rPr>
      </w:pPr>
    </w:p>
    <w:p w14:paraId="4E7DBB6A" w14:textId="77777777" w:rsidR="001C54E4" w:rsidRPr="00C154E0" w:rsidRDefault="001C54E4" w:rsidP="001C54E4">
      <w:pPr>
        <w:jc w:val="center"/>
        <w:rPr>
          <w:rFonts w:ascii="Aptos" w:hAnsi="Aptos"/>
          <w:b/>
          <w:bCs/>
          <w:color w:val="000000" w:themeColor="text1"/>
          <w:sz w:val="24"/>
          <w:szCs w:val="24"/>
        </w:rPr>
      </w:pPr>
      <w:r w:rsidRPr="00C154E0">
        <w:rPr>
          <w:rFonts w:ascii="Aptos" w:hAnsi="Aptos"/>
          <w:b/>
          <w:bCs/>
          <w:color w:val="000000" w:themeColor="text1"/>
          <w:sz w:val="24"/>
          <w:szCs w:val="24"/>
        </w:rPr>
        <w:t xml:space="preserve">If the rule being promulgated is a </w:t>
      </w:r>
      <w:r w:rsidRPr="00C154E0">
        <w:rPr>
          <w:rFonts w:ascii="Aptos" w:hAnsi="Aptos"/>
          <w:b/>
          <w:bCs/>
          <w:color w:val="000000" w:themeColor="text1"/>
          <w:sz w:val="24"/>
          <w:szCs w:val="24"/>
          <w:u w:val="single"/>
        </w:rPr>
        <w:t>routine technical</w:t>
      </w:r>
      <w:r w:rsidRPr="00C154E0">
        <w:rPr>
          <w:rFonts w:ascii="Aptos" w:hAnsi="Aptos"/>
          <w:b/>
          <w:bCs/>
          <w:color w:val="000000" w:themeColor="text1"/>
          <w:sz w:val="24"/>
          <w:szCs w:val="24"/>
        </w:rPr>
        <w:t xml:space="preserve"> one, then </w:t>
      </w:r>
      <w:r w:rsidRPr="00C154E0">
        <w:rPr>
          <w:rFonts w:ascii="Aptos" w:hAnsi="Aptos"/>
          <w:b/>
          <w:bCs/>
          <w:color w:val="000000" w:themeColor="text1"/>
          <w:sz w:val="24"/>
          <w:szCs w:val="24"/>
          <w:u w:val="single"/>
        </w:rPr>
        <w:t>STOP HERE</w:t>
      </w:r>
      <w:r w:rsidRPr="00C154E0">
        <w:rPr>
          <w:rFonts w:ascii="Aptos" w:hAnsi="Aptos"/>
          <w:b/>
          <w:bCs/>
          <w:color w:val="000000" w:themeColor="text1"/>
          <w:sz w:val="24"/>
          <w:szCs w:val="24"/>
        </w:rPr>
        <w:t>.</w:t>
      </w:r>
    </w:p>
    <w:p w14:paraId="488BBAC8" w14:textId="77777777" w:rsidR="001C54E4" w:rsidRPr="00C154E0" w:rsidRDefault="001C54E4" w:rsidP="001C54E4">
      <w:pPr>
        <w:jc w:val="center"/>
        <w:rPr>
          <w:rFonts w:ascii="Aptos" w:hAnsi="Aptos"/>
          <w:b/>
          <w:bCs/>
          <w:color w:val="000000" w:themeColor="text1"/>
          <w:sz w:val="24"/>
          <w:szCs w:val="24"/>
        </w:rPr>
      </w:pPr>
    </w:p>
    <w:p w14:paraId="33896C5D" w14:textId="77777777" w:rsidR="001C54E4" w:rsidRPr="00C154E0" w:rsidRDefault="001C54E4" w:rsidP="001C54E4">
      <w:pPr>
        <w:jc w:val="center"/>
        <w:rPr>
          <w:rFonts w:ascii="Aptos" w:hAnsi="Aptos"/>
          <w:b/>
          <w:bCs/>
          <w:color w:val="000000" w:themeColor="text1"/>
          <w:sz w:val="24"/>
          <w:szCs w:val="24"/>
        </w:rPr>
      </w:pPr>
      <w:r w:rsidRPr="00C154E0">
        <w:rPr>
          <w:rFonts w:ascii="Aptos" w:hAnsi="Aptos"/>
          <w:b/>
          <w:bCs/>
          <w:color w:val="000000" w:themeColor="text1"/>
          <w:sz w:val="24"/>
          <w:szCs w:val="24"/>
        </w:rPr>
        <w:t xml:space="preserve">If the rule being promulgated is a </w:t>
      </w:r>
      <w:r w:rsidRPr="00C154E0">
        <w:rPr>
          <w:rFonts w:ascii="Aptos" w:hAnsi="Aptos"/>
          <w:b/>
          <w:bCs/>
          <w:color w:val="000000" w:themeColor="text1"/>
          <w:sz w:val="24"/>
          <w:szCs w:val="24"/>
          <w:u w:val="single"/>
        </w:rPr>
        <w:t>major substantive one</w:t>
      </w:r>
      <w:r w:rsidRPr="00C154E0">
        <w:rPr>
          <w:rFonts w:ascii="Aptos" w:hAnsi="Aptos"/>
          <w:b/>
          <w:bCs/>
          <w:color w:val="000000" w:themeColor="text1"/>
          <w:sz w:val="24"/>
          <w:szCs w:val="24"/>
        </w:rPr>
        <w:t xml:space="preserve">, then </w:t>
      </w:r>
      <w:r w:rsidRPr="00C154E0">
        <w:rPr>
          <w:rFonts w:ascii="Aptos" w:hAnsi="Aptos"/>
          <w:b/>
          <w:bCs/>
          <w:color w:val="000000" w:themeColor="text1"/>
          <w:sz w:val="24"/>
          <w:szCs w:val="24"/>
          <w:u w:val="single"/>
        </w:rPr>
        <w:t>GO TO Step 26</w:t>
      </w:r>
      <w:r w:rsidRPr="00C154E0">
        <w:rPr>
          <w:rFonts w:ascii="Aptos" w:hAnsi="Aptos"/>
          <w:b/>
          <w:bCs/>
          <w:color w:val="000000" w:themeColor="text1"/>
          <w:sz w:val="24"/>
          <w:szCs w:val="24"/>
        </w:rPr>
        <w:t>.</w:t>
      </w:r>
    </w:p>
    <w:p w14:paraId="75DBB5A8" w14:textId="77777777" w:rsidR="00A8550F" w:rsidRPr="005D02B9" w:rsidRDefault="00A8550F" w:rsidP="001E4B15">
      <w:pPr>
        <w:shd w:val="clear" w:color="auto" w:fill="FFFFFF" w:themeFill="background1"/>
        <w:jc w:val="center"/>
        <w:rPr>
          <w:rFonts w:ascii="Aptos" w:hAnsi="Aptos"/>
          <w:b/>
          <w:bCs/>
          <w:color w:val="000000" w:themeColor="text1"/>
          <w:sz w:val="24"/>
          <w:szCs w:val="24"/>
        </w:rPr>
      </w:pPr>
    </w:p>
    <w:p w14:paraId="45410451" w14:textId="2BFC85F3" w:rsidR="00622ED4" w:rsidRPr="00F6386D" w:rsidRDefault="005B0E88" w:rsidP="00F6386D">
      <w:pPr>
        <w:pStyle w:val="Heading1"/>
        <w:spacing w:before="0"/>
      </w:pPr>
      <w:r w:rsidRPr="00F6386D">
        <w:t>26.</w:t>
      </w:r>
    </w:p>
    <w:p w14:paraId="6201AC68" w14:textId="77777777" w:rsidR="00FC28CA" w:rsidRPr="00FC28CA" w:rsidRDefault="00FC28CA" w:rsidP="00FC28CA">
      <w:pPr>
        <w:numPr>
          <w:ilvl w:val="0"/>
          <w:numId w:val="46"/>
        </w:numPr>
        <w:jc w:val="both"/>
        <w:rPr>
          <w:rFonts w:ascii="Aptos" w:eastAsia="Times New Roman" w:hAnsi="Aptos" w:cs="Times New Roman"/>
          <w:b/>
          <w:bCs/>
          <w:i/>
          <w:iCs/>
          <w:sz w:val="24"/>
          <w:szCs w:val="24"/>
          <w14:ligatures w14:val="none"/>
        </w:rPr>
      </w:pPr>
      <w:r w:rsidRPr="00FC28CA">
        <w:rPr>
          <w:rFonts w:ascii="Aptos" w:eastAsia="Times New Roman" w:hAnsi="Aptos" w:cs="Times New Roman"/>
          <w:b/>
          <w:bCs/>
          <w:i/>
          <w:iCs/>
          <w:sz w:val="24"/>
          <w:szCs w:val="24"/>
          <w14:ligatures w14:val="none"/>
        </w:rPr>
        <w:t>Has the agency filed the required documentation with the Office of the Executive Director of the Legislative Council in accordance with the Legislature’s “Checklist for Major Substantive Rules Filings”?</w:t>
      </w:r>
    </w:p>
    <w:p w14:paraId="753FEE04" w14:textId="77777777" w:rsidR="00FC28CA" w:rsidRPr="00FC28CA" w:rsidRDefault="00FC28CA" w:rsidP="00FC28CA">
      <w:pPr>
        <w:numPr>
          <w:ilvl w:val="0"/>
          <w:numId w:val="46"/>
        </w:numPr>
        <w:jc w:val="both"/>
        <w:rPr>
          <w:rFonts w:ascii="Aptos" w:eastAsia="Times New Roman" w:hAnsi="Aptos" w:cs="Times New Roman"/>
          <w:b/>
          <w:bCs/>
          <w:i/>
          <w:iCs/>
          <w:sz w:val="24"/>
          <w:szCs w:val="24"/>
          <w14:ligatures w14:val="none"/>
        </w:rPr>
      </w:pPr>
      <w:r w:rsidRPr="00FC28CA">
        <w:rPr>
          <w:rFonts w:ascii="Aptos" w:eastAsia="Times New Roman" w:hAnsi="Aptos" w:cs="Times New Roman"/>
          <w:b/>
          <w:bCs/>
          <w:i/>
          <w:iCs/>
          <w:sz w:val="24"/>
          <w:szCs w:val="24"/>
          <w14:ligatures w14:val="none"/>
        </w:rPr>
        <w:t>Has the provisionally adopted rule been submitted to the Executive Director of the Legislative Council by or before the deadline identified in statute?</w:t>
      </w:r>
    </w:p>
    <w:p w14:paraId="36F25DFF" w14:textId="77777777" w:rsidR="005B0E88" w:rsidRPr="005D02B9" w:rsidRDefault="005B0E88" w:rsidP="00A85AAF">
      <w:pPr>
        <w:shd w:val="clear" w:color="auto" w:fill="FFFFFF"/>
        <w:tabs>
          <w:tab w:val="left" w:pos="1162"/>
        </w:tabs>
        <w:jc w:val="both"/>
        <w:rPr>
          <w:rFonts w:ascii="Aptos" w:hAnsi="Aptos"/>
          <w:b/>
          <w:bCs/>
          <w:sz w:val="24"/>
          <w:szCs w:val="24"/>
        </w:rPr>
      </w:pPr>
    </w:p>
    <w:p w14:paraId="7045605C" w14:textId="08787A33" w:rsidR="005B0E88" w:rsidRPr="00F6386D" w:rsidRDefault="005B0E88" w:rsidP="00F6386D">
      <w:pPr>
        <w:pStyle w:val="Heading1"/>
        <w:spacing w:before="0"/>
      </w:pPr>
      <w:r w:rsidRPr="00F6386D">
        <w:t>27.</w:t>
      </w:r>
    </w:p>
    <w:p w14:paraId="6215B2FA" w14:textId="77777777" w:rsidR="00FC28CA" w:rsidRPr="00FC28CA" w:rsidRDefault="00FC28CA" w:rsidP="00FC28CA">
      <w:pPr>
        <w:numPr>
          <w:ilvl w:val="0"/>
          <w:numId w:val="47"/>
        </w:numPr>
        <w:jc w:val="both"/>
        <w:rPr>
          <w:rFonts w:ascii="Aptos" w:eastAsia="Times New Roman" w:hAnsi="Aptos" w:cs="Times New Roman"/>
          <w:b/>
          <w:bCs/>
          <w:i/>
          <w:iCs/>
          <w:sz w:val="24"/>
          <w:szCs w:val="24"/>
          <w14:ligatures w14:val="none"/>
        </w:rPr>
      </w:pPr>
      <w:r w:rsidRPr="00FC28CA">
        <w:rPr>
          <w:rFonts w:ascii="Aptos" w:eastAsia="Times New Roman" w:hAnsi="Aptos" w:cs="Times New Roman"/>
          <w:b/>
          <w:bCs/>
          <w:i/>
          <w:iCs/>
          <w:sz w:val="24"/>
          <w:szCs w:val="24"/>
          <w14:ligatures w14:val="none"/>
        </w:rPr>
        <w:t>Did the Legislature authorize final adoption of the provisionally adopted rule in whole or part through the enactment of legislation or, if not, did the Legislature “fail to act” within the meaning of § 8072?</w:t>
      </w:r>
    </w:p>
    <w:p w14:paraId="75800871" w14:textId="77777777" w:rsidR="00FC28CA" w:rsidRPr="00FC28CA" w:rsidRDefault="00FC28CA" w:rsidP="00FC28CA">
      <w:pPr>
        <w:numPr>
          <w:ilvl w:val="0"/>
          <w:numId w:val="47"/>
        </w:numPr>
        <w:jc w:val="both"/>
        <w:rPr>
          <w:rFonts w:ascii="Aptos" w:eastAsia="Times New Roman" w:hAnsi="Aptos" w:cs="Times New Roman"/>
          <w:b/>
          <w:bCs/>
          <w:i/>
          <w:iCs/>
          <w:sz w:val="24"/>
          <w:szCs w:val="24"/>
          <w14:ligatures w14:val="none"/>
        </w:rPr>
      </w:pPr>
      <w:r w:rsidRPr="00FC28CA">
        <w:rPr>
          <w:rFonts w:ascii="Aptos" w:eastAsia="Times New Roman" w:hAnsi="Aptos" w:cs="Times New Roman"/>
          <w:b/>
          <w:bCs/>
          <w:i/>
          <w:iCs/>
          <w:sz w:val="24"/>
          <w:szCs w:val="24"/>
          <w14:ligatures w14:val="none"/>
        </w:rPr>
        <w:t xml:space="preserve">Was a paper copy of the rulemaking adoption packet presented to an authorized representative of the agency to “finally adopt” the rule in writing? </w:t>
      </w:r>
    </w:p>
    <w:p w14:paraId="4BD0DF45" w14:textId="77777777" w:rsidR="00FC28CA" w:rsidRPr="00FC28CA" w:rsidRDefault="00FC28CA" w:rsidP="00FC28CA">
      <w:pPr>
        <w:numPr>
          <w:ilvl w:val="0"/>
          <w:numId w:val="47"/>
        </w:numPr>
        <w:jc w:val="both"/>
        <w:rPr>
          <w:rFonts w:ascii="Aptos" w:eastAsia="Times New Roman" w:hAnsi="Aptos" w:cs="Times New Roman"/>
          <w:b/>
          <w:bCs/>
          <w:i/>
          <w:iCs/>
          <w:sz w:val="24"/>
          <w:szCs w:val="24"/>
          <w14:ligatures w14:val="none"/>
        </w:rPr>
      </w:pPr>
      <w:r w:rsidRPr="00FC28CA">
        <w:rPr>
          <w:rFonts w:ascii="Aptos" w:eastAsia="Times New Roman" w:hAnsi="Aptos" w:cs="Times New Roman"/>
          <w:b/>
          <w:bCs/>
          <w:i/>
          <w:iCs/>
          <w:sz w:val="24"/>
          <w:szCs w:val="24"/>
          <w14:ligatures w14:val="none"/>
        </w:rPr>
        <w:t>Was the rule finally adopted by the agency within 60 days after the effective date of the authorizing legislation or the adjournment of the session in which the Legislature failed to act?</w:t>
      </w:r>
    </w:p>
    <w:p w14:paraId="0F7797F0" w14:textId="77777777" w:rsidR="00A53CA3" w:rsidRDefault="00A53CA3" w:rsidP="00A53CA3">
      <w:pPr>
        <w:rPr>
          <w:rFonts w:ascii="Aptos" w:hAnsi="Aptos"/>
          <w:b/>
          <w:bCs/>
          <w:i/>
          <w:iCs/>
          <w:sz w:val="24"/>
          <w:szCs w:val="24"/>
        </w:rPr>
      </w:pPr>
    </w:p>
    <w:p w14:paraId="0EF04EC1" w14:textId="24AF42D4" w:rsidR="00A53CA3" w:rsidRPr="00F6386D" w:rsidRDefault="00A53CA3" w:rsidP="00F6386D">
      <w:pPr>
        <w:pStyle w:val="Heading1"/>
        <w:spacing w:before="0"/>
      </w:pPr>
      <w:r w:rsidRPr="00F6386D">
        <w:t>28.</w:t>
      </w:r>
    </w:p>
    <w:p w14:paraId="5837F7C4" w14:textId="5C3E4968" w:rsidR="00A53CA3" w:rsidRPr="009069BA" w:rsidRDefault="00590A61" w:rsidP="00F6386D">
      <w:pPr>
        <w:pStyle w:val="ListParagraph"/>
        <w:numPr>
          <w:ilvl w:val="0"/>
          <w:numId w:val="51"/>
        </w:numPr>
        <w:rPr>
          <w:rFonts w:ascii="Aptos" w:hAnsi="Aptos"/>
          <w:b/>
          <w:bCs/>
          <w:i/>
          <w:iCs/>
          <w:sz w:val="24"/>
          <w:szCs w:val="24"/>
        </w:rPr>
      </w:pPr>
      <w:r w:rsidRPr="00F6386D">
        <w:rPr>
          <w:rFonts w:ascii="Aptos" w:hAnsi="Aptos"/>
          <w:b/>
          <w:bCs/>
          <w:i/>
          <w:iCs/>
          <w:sz w:val="24"/>
          <w:szCs w:val="24"/>
        </w:rPr>
        <w:t>Has the Department of the Attorney Gene</w:t>
      </w:r>
      <w:r w:rsidR="009069BA" w:rsidRPr="00F6386D">
        <w:rPr>
          <w:rFonts w:ascii="Aptos" w:hAnsi="Aptos"/>
          <w:b/>
          <w:bCs/>
          <w:i/>
          <w:iCs/>
          <w:sz w:val="24"/>
          <w:szCs w:val="24"/>
        </w:rPr>
        <w:t>ral reviewed and approved the finally adopted rule as to form and legality?</w:t>
      </w:r>
    </w:p>
    <w:p w14:paraId="6D5B6646" w14:textId="77777777" w:rsidR="005B0E88" w:rsidRPr="005D02B9" w:rsidRDefault="005B0E88" w:rsidP="00A85AAF">
      <w:pPr>
        <w:shd w:val="clear" w:color="auto" w:fill="FFFFFF"/>
        <w:tabs>
          <w:tab w:val="left" w:pos="1162"/>
        </w:tabs>
        <w:jc w:val="both"/>
        <w:rPr>
          <w:rFonts w:ascii="Aptos" w:hAnsi="Aptos"/>
          <w:b/>
          <w:bCs/>
          <w:sz w:val="24"/>
          <w:szCs w:val="24"/>
        </w:rPr>
      </w:pPr>
    </w:p>
    <w:p w14:paraId="7AC35F93" w14:textId="0925C2A4" w:rsidR="005B0E88" w:rsidRPr="00F6386D" w:rsidRDefault="00A53CA3" w:rsidP="00F6386D">
      <w:pPr>
        <w:pStyle w:val="Heading1"/>
        <w:spacing w:before="0"/>
      </w:pPr>
      <w:r w:rsidRPr="00F6386D">
        <w:t>29</w:t>
      </w:r>
      <w:r w:rsidR="005B0E88" w:rsidRPr="00F6386D">
        <w:t xml:space="preserve">. </w:t>
      </w:r>
    </w:p>
    <w:p w14:paraId="361B6D5D" w14:textId="77777777" w:rsidR="00D17098" w:rsidRPr="00D17098" w:rsidRDefault="00D17098" w:rsidP="00D17098">
      <w:pPr>
        <w:numPr>
          <w:ilvl w:val="0"/>
          <w:numId w:val="48"/>
        </w:numPr>
        <w:jc w:val="both"/>
        <w:rPr>
          <w:rFonts w:ascii="Aptos" w:eastAsia="Times New Roman" w:hAnsi="Aptos" w:cs="Times New Roman"/>
          <w:b/>
          <w:bCs/>
          <w:i/>
          <w:iCs/>
          <w:sz w:val="24"/>
          <w:szCs w:val="24"/>
          <w14:ligatures w14:val="none"/>
        </w:rPr>
      </w:pPr>
      <w:r w:rsidRPr="00D17098">
        <w:rPr>
          <w:rFonts w:ascii="Aptos" w:eastAsia="Times New Roman" w:hAnsi="Aptos" w:cs="Times New Roman"/>
          <w:b/>
          <w:bCs/>
          <w:i/>
          <w:iCs/>
          <w:sz w:val="24"/>
          <w:szCs w:val="24"/>
          <w14:ligatures w14:val="none"/>
        </w:rPr>
        <w:t xml:space="preserve">Was the paper copy of the rulemaking adoption packet for the finally adopted rule filed (or sent to be filed) with the Department? </w:t>
      </w:r>
    </w:p>
    <w:p w14:paraId="553F4A0C" w14:textId="77777777" w:rsidR="00D17098" w:rsidRPr="00D17098" w:rsidRDefault="00D17098" w:rsidP="00D17098">
      <w:pPr>
        <w:numPr>
          <w:ilvl w:val="0"/>
          <w:numId w:val="48"/>
        </w:numPr>
        <w:jc w:val="both"/>
        <w:rPr>
          <w:rFonts w:ascii="Aptos" w:eastAsia="Times New Roman" w:hAnsi="Aptos" w:cs="Times New Roman"/>
          <w:b/>
          <w:bCs/>
          <w:i/>
          <w:iCs/>
          <w:sz w:val="24"/>
          <w:szCs w:val="24"/>
          <w14:ligatures w14:val="none"/>
        </w:rPr>
      </w:pPr>
      <w:r w:rsidRPr="00D17098">
        <w:rPr>
          <w:rFonts w:ascii="Aptos" w:eastAsia="Times New Roman" w:hAnsi="Aptos" w:cs="Times New Roman"/>
          <w:b/>
          <w:bCs/>
          <w:i/>
          <w:iCs/>
          <w:sz w:val="24"/>
          <w:szCs w:val="24"/>
          <w14:ligatures w14:val="none"/>
        </w:rPr>
        <w:t>Were electronic copies of the “clean” copy of the finally adopted rule and the Notice of Rulemaking Adoption form provided to the Department?</w:t>
      </w:r>
    </w:p>
    <w:p w14:paraId="2387DA88" w14:textId="618EFBCF" w:rsidR="00373818" w:rsidRPr="00C154E0" w:rsidRDefault="00373818" w:rsidP="00373818">
      <w:pPr>
        <w:numPr>
          <w:ilvl w:val="0"/>
          <w:numId w:val="48"/>
        </w:numPr>
        <w:rPr>
          <w:rFonts w:ascii="Aptos" w:hAnsi="Aptos"/>
          <w:b/>
          <w:bCs/>
          <w:i/>
          <w:iCs/>
          <w:sz w:val="24"/>
          <w:szCs w:val="24"/>
        </w:rPr>
      </w:pPr>
    </w:p>
    <w:p w14:paraId="21B954C1" w14:textId="77777777" w:rsidR="00BF396E" w:rsidRPr="00F6386D" w:rsidRDefault="00BF396E" w:rsidP="00F6386D"/>
    <w:p w14:paraId="0674104B" w14:textId="0DE2C993" w:rsidR="005B0E88" w:rsidRPr="00F6386D" w:rsidRDefault="00BF396E" w:rsidP="00F6386D">
      <w:pPr>
        <w:pStyle w:val="Heading1"/>
        <w:spacing w:before="0"/>
      </w:pPr>
      <w:r>
        <w:t>30</w:t>
      </w:r>
      <w:r w:rsidR="005B0E88" w:rsidRPr="00F6386D">
        <w:t xml:space="preserve">. </w:t>
      </w:r>
    </w:p>
    <w:p w14:paraId="37B4AF7A" w14:textId="157E042D" w:rsidR="005B0E88" w:rsidRPr="005D02B9" w:rsidRDefault="005B0E88" w:rsidP="00A85AAF">
      <w:pPr>
        <w:shd w:val="clear" w:color="auto" w:fill="FFFFFF"/>
        <w:tabs>
          <w:tab w:val="left" w:pos="1162"/>
        </w:tabs>
        <w:jc w:val="both"/>
        <w:rPr>
          <w:rFonts w:ascii="Aptos" w:hAnsi="Aptos"/>
          <w:b/>
          <w:bCs/>
          <w:sz w:val="24"/>
          <w:szCs w:val="24"/>
        </w:rPr>
      </w:pPr>
      <w:r w:rsidRPr="005D02B9">
        <w:rPr>
          <w:rFonts w:ascii="Aptos" w:hAnsi="Aptos"/>
          <w:b/>
          <w:bCs/>
          <w:sz w:val="24"/>
          <w:szCs w:val="24"/>
        </w:rPr>
        <w:t>[Blank]</w:t>
      </w:r>
    </w:p>
    <w:p w14:paraId="0B4A34F3" w14:textId="77777777" w:rsidR="00E82F4A" w:rsidRPr="005D02B9" w:rsidRDefault="00E82F4A" w:rsidP="00F6386D">
      <w:pPr>
        <w:shd w:val="clear" w:color="auto" w:fill="FFFFFF"/>
        <w:tabs>
          <w:tab w:val="left" w:pos="1162"/>
        </w:tabs>
        <w:jc w:val="both"/>
        <w:rPr>
          <w:rFonts w:ascii="Aptos" w:hAnsi="Aptos"/>
          <w:sz w:val="24"/>
          <w:szCs w:val="24"/>
        </w:rPr>
      </w:pPr>
    </w:p>
    <w:sectPr w:rsidR="00E82F4A" w:rsidRPr="005D02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60D6" w14:textId="77777777" w:rsidR="00BD7D70" w:rsidRDefault="00BD7D70" w:rsidP="00AE6346">
      <w:r>
        <w:separator/>
      </w:r>
    </w:p>
  </w:endnote>
  <w:endnote w:type="continuationSeparator" w:id="0">
    <w:p w14:paraId="1355D25E" w14:textId="77777777" w:rsidR="00BD7D70" w:rsidRDefault="00BD7D70"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6D1" w14:textId="77777777" w:rsidR="005D02B9" w:rsidRDefault="005D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486365683"/>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37F5ADA1" w14:textId="5024BBFC" w:rsidR="0062366F" w:rsidRPr="005D02B9" w:rsidRDefault="0062366F">
            <w:pPr>
              <w:pStyle w:val="Footer"/>
              <w:jc w:val="center"/>
              <w:rPr>
                <w:rFonts w:ascii="Aptos" w:hAnsi="Aptos"/>
                <w:sz w:val="20"/>
                <w:szCs w:val="20"/>
              </w:rPr>
            </w:pPr>
            <w:r w:rsidRPr="005D02B9">
              <w:rPr>
                <w:rFonts w:ascii="Aptos" w:hAnsi="Aptos"/>
                <w:sz w:val="20"/>
                <w:szCs w:val="20"/>
              </w:rPr>
              <w:t xml:space="preserve">Page </w:t>
            </w:r>
            <w:r w:rsidRPr="005D02B9">
              <w:rPr>
                <w:rFonts w:ascii="Aptos" w:hAnsi="Aptos"/>
                <w:sz w:val="20"/>
                <w:szCs w:val="20"/>
              </w:rPr>
              <w:fldChar w:fldCharType="begin"/>
            </w:r>
            <w:r w:rsidRPr="005D02B9">
              <w:rPr>
                <w:rFonts w:ascii="Aptos" w:hAnsi="Aptos"/>
                <w:sz w:val="20"/>
                <w:szCs w:val="20"/>
              </w:rPr>
              <w:instrText xml:space="preserve"> PAGE </w:instrText>
            </w:r>
            <w:r w:rsidRPr="005D02B9">
              <w:rPr>
                <w:rFonts w:ascii="Aptos" w:hAnsi="Aptos"/>
                <w:sz w:val="20"/>
                <w:szCs w:val="20"/>
              </w:rPr>
              <w:fldChar w:fldCharType="separate"/>
            </w:r>
            <w:r w:rsidRPr="005D02B9">
              <w:rPr>
                <w:rFonts w:ascii="Aptos" w:hAnsi="Aptos"/>
                <w:noProof/>
                <w:sz w:val="20"/>
                <w:szCs w:val="20"/>
              </w:rPr>
              <w:t>2</w:t>
            </w:r>
            <w:r w:rsidRPr="005D02B9">
              <w:rPr>
                <w:rFonts w:ascii="Aptos" w:hAnsi="Aptos"/>
                <w:sz w:val="20"/>
                <w:szCs w:val="20"/>
              </w:rPr>
              <w:fldChar w:fldCharType="end"/>
            </w:r>
            <w:r w:rsidRPr="005D02B9">
              <w:rPr>
                <w:rFonts w:ascii="Aptos" w:hAnsi="Aptos"/>
                <w:sz w:val="20"/>
                <w:szCs w:val="20"/>
              </w:rPr>
              <w:t xml:space="preserve"> of </w:t>
            </w:r>
            <w:r w:rsidRPr="005D02B9">
              <w:rPr>
                <w:rFonts w:ascii="Aptos" w:hAnsi="Aptos"/>
                <w:sz w:val="20"/>
                <w:szCs w:val="20"/>
              </w:rPr>
              <w:fldChar w:fldCharType="begin"/>
            </w:r>
            <w:r w:rsidRPr="005D02B9">
              <w:rPr>
                <w:rFonts w:ascii="Aptos" w:hAnsi="Aptos"/>
                <w:sz w:val="20"/>
                <w:szCs w:val="20"/>
              </w:rPr>
              <w:instrText xml:space="preserve"> NUMPAGES  </w:instrText>
            </w:r>
            <w:r w:rsidRPr="005D02B9">
              <w:rPr>
                <w:rFonts w:ascii="Aptos" w:hAnsi="Aptos"/>
                <w:sz w:val="20"/>
                <w:szCs w:val="20"/>
              </w:rPr>
              <w:fldChar w:fldCharType="separate"/>
            </w:r>
            <w:r w:rsidRPr="005D02B9">
              <w:rPr>
                <w:rFonts w:ascii="Aptos" w:hAnsi="Aptos"/>
                <w:noProof/>
                <w:sz w:val="20"/>
                <w:szCs w:val="20"/>
              </w:rPr>
              <w:t>2</w:t>
            </w:r>
            <w:r w:rsidRPr="005D02B9">
              <w:rPr>
                <w:rFonts w:ascii="Aptos" w:hAnsi="Aptos"/>
                <w:sz w:val="20"/>
                <w:szCs w:val="20"/>
              </w:rPr>
              <w:fldChar w:fldCharType="end"/>
            </w:r>
          </w:p>
        </w:sdtContent>
      </w:sdt>
    </w:sdtContent>
  </w:sdt>
  <w:p w14:paraId="29316B67" w14:textId="77777777" w:rsidR="0062366F" w:rsidRDefault="00623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5292" w14:textId="77777777" w:rsidR="005D02B9" w:rsidRDefault="005D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16BB" w14:textId="77777777" w:rsidR="00BD7D70" w:rsidRDefault="00BD7D70" w:rsidP="00AE6346">
      <w:r>
        <w:separator/>
      </w:r>
    </w:p>
  </w:footnote>
  <w:footnote w:type="continuationSeparator" w:id="0">
    <w:p w14:paraId="74FC03A4" w14:textId="77777777" w:rsidR="00BD7D70" w:rsidRDefault="00BD7D70"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FD0" w14:textId="77777777" w:rsidR="005D02B9" w:rsidRDefault="005D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16D306B8" w:rsidR="00AE6346" w:rsidRPr="00E82F4A" w:rsidRDefault="00AE6346" w:rsidP="005247D3">
    <w:pPr>
      <w:pStyle w:val="Header"/>
      <w:jc w:val="center"/>
      <w:rPr>
        <w:rFonts w:ascii="Posterama" w:hAnsi="Posterama" w:cs="Posterama"/>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357" w14:textId="77777777" w:rsidR="005D02B9" w:rsidRDefault="005D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A8"/>
    <w:multiLevelType w:val="hybridMultilevel"/>
    <w:tmpl w:val="B0D086EE"/>
    <w:lvl w:ilvl="0" w:tplc="C436FA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71B"/>
    <w:multiLevelType w:val="hybridMultilevel"/>
    <w:tmpl w:val="56B61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1B3E"/>
    <w:multiLevelType w:val="hybridMultilevel"/>
    <w:tmpl w:val="8ED27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51B9A"/>
    <w:multiLevelType w:val="hybridMultilevel"/>
    <w:tmpl w:val="4956B9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475F6"/>
    <w:multiLevelType w:val="hybridMultilevel"/>
    <w:tmpl w:val="124C3084"/>
    <w:lvl w:ilvl="0" w:tplc="FFFFFFFF">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E73DF"/>
    <w:multiLevelType w:val="hybridMultilevel"/>
    <w:tmpl w:val="A41AEEA8"/>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E400B6"/>
    <w:multiLevelType w:val="hybridMultilevel"/>
    <w:tmpl w:val="06C06F50"/>
    <w:lvl w:ilvl="0" w:tplc="C436FA26">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5B35"/>
    <w:multiLevelType w:val="hybridMultilevel"/>
    <w:tmpl w:val="45CC2F34"/>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D2114F"/>
    <w:multiLevelType w:val="hybridMultilevel"/>
    <w:tmpl w:val="EFDEA716"/>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9A7875"/>
    <w:multiLevelType w:val="hybridMultilevel"/>
    <w:tmpl w:val="9C723D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7F4070"/>
    <w:multiLevelType w:val="hybridMultilevel"/>
    <w:tmpl w:val="32BE288A"/>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A10A3"/>
    <w:multiLevelType w:val="hybridMultilevel"/>
    <w:tmpl w:val="CCC0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10642"/>
    <w:multiLevelType w:val="hybridMultilevel"/>
    <w:tmpl w:val="857A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3621"/>
    <w:multiLevelType w:val="hybridMultilevel"/>
    <w:tmpl w:val="965E31F0"/>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C2A57"/>
    <w:multiLevelType w:val="hybridMultilevel"/>
    <w:tmpl w:val="FB1E35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1A528E"/>
    <w:multiLevelType w:val="hybridMultilevel"/>
    <w:tmpl w:val="C1240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C26A1"/>
    <w:multiLevelType w:val="hybridMultilevel"/>
    <w:tmpl w:val="D3D8B080"/>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7205C"/>
    <w:multiLevelType w:val="hybridMultilevel"/>
    <w:tmpl w:val="A21A3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E5A1E"/>
    <w:multiLevelType w:val="hybridMultilevel"/>
    <w:tmpl w:val="FF9E0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92098"/>
    <w:multiLevelType w:val="hybridMultilevel"/>
    <w:tmpl w:val="3D0A05D8"/>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10454"/>
    <w:multiLevelType w:val="hybridMultilevel"/>
    <w:tmpl w:val="7FCE7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C3D0F"/>
    <w:multiLevelType w:val="hybridMultilevel"/>
    <w:tmpl w:val="33D49D52"/>
    <w:lvl w:ilvl="0" w:tplc="C436FA2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C74DC"/>
    <w:multiLevelType w:val="hybridMultilevel"/>
    <w:tmpl w:val="D6680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2F50"/>
    <w:multiLevelType w:val="hybridMultilevel"/>
    <w:tmpl w:val="A778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1AE6"/>
    <w:multiLevelType w:val="hybridMultilevel"/>
    <w:tmpl w:val="34A4CFCA"/>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127DE0"/>
    <w:multiLevelType w:val="hybridMultilevel"/>
    <w:tmpl w:val="EFA8944C"/>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DC37C6"/>
    <w:multiLevelType w:val="hybridMultilevel"/>
    <w:tmpl w:val="EFA29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C1FF4"/>
    <w:multiLevelType w:val="hybridMultilevel"/>
    <w:tmpl w:val="72B27AB0"/>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E142FA"/>
    <w:multiLevelType w:val="multilevel"/>
    <w:tmpl w:val="78D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8531C"/>
    <w:multiLevelType w:val="hybridMultilevel"/>
    <w:tmpl w:val="BE8A4C82"/>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DC686E"/>
    <w:multiLevelType w:val="hybridMultilevel"/>
    <w:tmpl w:val="F656E8E4"/>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132522"/>
    <w:multiLevelType w:val="hybridMultilevel"/>
    <w:tmpl w:val="7A78B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A6810"/>
    <w:multiLevelType w:val="hybridMultilevel"/>
    <w:tmpl w:val="56103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B469AE"/>
    <w:multiLevelType w:val="hybridMultilevel"/>
    <w:tmpl w:val="785C0650"/>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C77A34"/>
    <w:multiLevelType w:val="hybridMultilevel"/>
    <w:tmpl w:val="856CF904"/>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CE708D"/>
    <w:multiLevelType w:val="hybridMultilevel"/>
    <w:tmpl w:val="D56C1A8C"/>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34944"/>
    <w:multiLevelType w:val="hybridMultilevel"/>
    <w:tmpl w:val="4FA6FC88"/>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737788"/>
    <w:multiLevelType w:val="hybridMultilevel"/>
    <w:tmpl w:val="CCBCCCB8"/>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C5B40"/>
    <w:multiLevelType w:val="hybridMultilevel"/>
    <w:tmpl w:val="DE7AA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07FF4"/>
    <w:multiLevelType w:val="hybridMultilevel"/>
    <w:tmpl w:val="5F942BA0"/>
    <w:lvl w:ilvl="0" w:tplc="04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24B1CD6"/>
    <w:multiLevelType w:val="hybridMultilevel"/>
    <w:tmpl w:val="F878C7D0"/>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3DF3F3A"/>
    <w:multiLevelType w:val="hybridMultilevel"/>
    <w:tmpl w:val="5C5E0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31D6C"/>
    <w:multiLevelType w:val="hybridMultilevel"/>
    <w:tmpl w:val="E8CA4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2F73B8"/>
    <w:multiLevelType w:val="hybridMultilevel"/>
    <w:tmpl w:val="04A800D6"/>
    <w:lvl w:ilvl="0" w:tplc="C436FA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8F34C2"/>
    <w:multiLevelType w:val="hybridMultilevel"/>
    <w:tmpl w:val="7E040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5B208C"/>
    <w:multiLevelType w:val="hybridMultilevel"/>
    <w:tmpl w:val="D1B0D9C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E6B44F1"/>
    <w:multiLevelType w:val="hybridMultilevel"/>
    <w:tmpl w:val="61988EEA"/>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313A63"/>
    <w:multiLevelType w:val="hybridMultilevel"/>
    <w:tmpl w:val="EBFA8484"/>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85B1BED"/>
    <w:multiLevelType w:val="hybridMultilevel"/>
    <w:tmpl w:val="1E5AD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8C4100"/>
    <w:multiLevelType w:val="hybridMultilevel"/>
    <w:tmpl w:val="66229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057FA"/>
    <w:multiLevelType w:val="hybridMultilevel"/>
    <w:tmpl w:val="0D689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1345">
    <w:abstractNumId w:val="43"/>
  </w:num>
  <w:num w:numId="2" w16cid:durableId="120805513">
    <w:abstractNumId w:val="30"/>
  </w:num>
  <w:num w:numId="3" w16cid:durableId="687103484">
    <w:abstractNumId w:val="35"/>
  </w:num>
  <w:num w:numId="4" w16cid:durableId="1167742668">
    <w:abstractNumId w:val="6"/>
  </w:num>
  <w:num w:numId="5" w16cid:durableId="176389519">
    <w:abstractNumId w:val="10"/>
  </w:num>
  <w:num w:numId="6" w16cid:durableId="1146163270">
    <w:abstractNumId w:val="3"/>
  </w:num>
  <w:num w:numId="7" w16cid:durableId="1591347480">
    <w:abstractNumId w:val="9"/>
  </w:num>
  <w:num w:numId="8" w16cid:durableId="665405260">
    <w:abstractNumId w:val="37"/>
  </w:num>
  <w:num w:numId="9" w16cid:durableId="1460302808">
    <w:abstractNumId w:val="45"/>
  </w:num>
  <w:num w:numId="10" w16cid:durableId="138110315">
    <w:abstractNumId w:val="0"/>
  </w:num>
  <w:num w:numId="11" w16cid:durableId="2078891957">
    <w:abstractNumId w:val="14"/>
  </w:num>
  <w:num w:numId="12" w16cid:durableId="1513646840">
    <w:abstractNumId w:val="25"/>
  </w:num>
  <w:num w:numId="13" w16cid:durableId="880938867">
    <w:abstractNumId w:val="16"/>
  </w:num>
  <w:num w:numId="14" w16cid:durableId="104470917">
    <w:abstractNumId w:val="27"/>
  </w:num>
  <w:num w:numId="15" w16cid:durableId="1891114503">
    <w:abstractNumId w:val="21"/>
  </w:num>
  <w:num w:numId="16" w16cid:durableId="2058045001">
    <w:abstractNumId w:val="39"/>
  </w:num>
  <w:num w:numId="17" w16cid:durableId="319693092">
    <w:abstractNumId w:val="24"/>
  </w:num>
  <w:num w:numId="18" w16cid:durableId="984746401">
    <w:abstractNumId w:val="4"/>
  </w:num>
  <w:num w:numId="19" w16cid:durableId="264503817">
    <w:abstractNumId w:val="33"/>
  </w:num>
  <w:num w:numId="20" w16cid:durableId="388000527">
    <w:abstractNumId w:val="47"/>
  </w:num>
  <w:num w:numId="21" w16cid:durableId="2013995585">
    <w:abstractNumId w:val="5"/>
  </w:num>
  <w:num w:numId="22" w16cid:durableId="1273975334">
    <w:abstractNumId w:val="13"/>
  </w:num>
  <w:num w:numId="23" w16cid:durableId="1075206570">
    <w:abstractNumId w:val="7"/>
  </w:num>
  <w:num w:numId="24" w16cid:durableId="526335792">
    <w:abstractNumId w:val="29"/>
  </w:num>
  <w:num w:numId="25" w16cid:durableId="259997120">
    <w:abstractNumId w:val="46"/>
  </w:num>
  <w:num w:numId="26" w16cid:durableId="1909724262">
    <w:abstractNumId w:val="34"/>
  </w:num>
  <w:num w:numId="27" w16cid:durableId="1886940009">
    <w:abstractNumId w:val="40"/>
  </w:num>
  <w:num w:numId="28" w16cid:durableId="995063752">
    <w:abstractNumId w:val="8"/>
  </w:num>
  <w:num w:numId="29" w16cid:durableId="1800953819">
    <w:abstractNumId w:val="36"/>
  </w:num>
  <w:num w:numId="30" w16cid:durableId="383673935">
    <w:abstractNumId w:val="19"/>
  </w:num>
  <w:num w:numId="31" w16cid:durableId="771240022">
    <w:abstractNumId w:val="28"/>
  </w:num>
  <w:num w:numId="32" w16cid:durableId="1326473789">
    <w:abstractNumId w:val="48"/>
  </w:num>
  <w:num w:numId="33" w16cid:durableId="1344240493">
    <w:abstractNumId w:val="42"/>
  </w:num>
  <w:num w:numId="34" w16cid:durableId="241644817">
    <w:abstractNumId w:val="49"/>
  </w:num>
  <w:num w:numId="35" w16cid:durableId="1572694837">
    <w:abstractNumId w:val="12"/>
  </w:num>
  <w:num w:numId="36" w16cid:durableId="1429698467">
    <w:abstractNumId w:val="50"/>
  </w:num>
  <w:num w:numId="37" w16cid:durableId="1512646820">
    <w:abstractNumId w:val="38"/>
  </w:num>
  <w:num w:numId="38" w16cid:durableId="737633137">
    <w:abstractNumId w:val="17"/>
  </w:num>
  <w:num w:numId="39" w16cid:durableId="1871601572">
    <w:abstractNumId w:val="41"/>
  </w:num>
  <w:num w:numId="40" w16cid:durableId="757873371">
    <w:abstractNumId w:val="15"/>
  </w:num>
  <w:num w:numId="41" w16cid:durableId="1100570129">
    <w:abstractNumId w:val="1"/>
  </w:num>
  <w:num w:numId="42" w16cid:durableId="486480831">
    <w:abstractNumId w:val="22"/>
  </w:num>
  <w:num w:numId="43" w16cid:durableId="1336497926">
    <w:abstractNumId w:val="26"/>
  </w:num>
  <w:num w:numId="44" w16cid:durableId="2100446724">
    <w:abstractNumId w:val="31"/>
  </w:num>
  <w:num w:numId="45" w16cid:durableId="1111827061">
    <w:abstractNumId w:val="11"/>
  </w:num>
  <w:num w:numId="46" w16cid:durableId="1304503406">
    <w:abstractNumId w:val="32"/>
  </w:num>
  <w:num w:numId="47" w16cid:durableId="73359460">
    <w:abstractNumId w:val="20"/>
  </w:num>
  <w:num w:numId="48" w16cid:durableId="676271791">
    <w:abstractNumId w:val="44"/>
  </w:num>
  <w:num w:numId="49" w16cid:durableId="223295726">
    <w:abstractNumId w:val="18"/>
  </w:num>
  <w:num w:numId="50" w16cid:durableId="1221405879">
    <w:abstractNumId w:val="23"/>
  </w:num>
  <w:num w:numId="51" w16cid:durableId="103044999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A32"/>
    <w:rsid w:val="00000DE0"/>
    <w:rsid w:val="0000147A"/>
    <w:rsid w:val="00006318"/>
    <w:rsid w:val="00007F28"/>
    <w:rsid w:val="00011550"/>
    <w:rsid w:val="00011788"/>
    <w:rsid w:val="00013DE2"/>
    <w:rsid w:val="00016606"/>
    <w:rsid w:val="000167F8"/>
    <w:rsid w:val="00021A52"/>
    <w:rsid w:val="00021D8A"/>
    <w:rsid w:val="00022220"/>
    <w:rsid w:val="000246AE"/>
    <w:rsid w:val="000272A8"/>
    <w:rsid w:val="0003109B"/>
    <w:rsid w:val="000313EB"/>
    <w:rsid w:val="00033297"/>
    <w:rsid w:val="000353C0"/>
    <w:rsid w:val="00035D91"/>
    <w:rsid w:val="00036958"/>
    <w:rsid w:val="000411F1"/>
    <w:rsid w:val="00041823"/>
    <w:rsid w:val="00041A16"/>
    <w:rsid w:val="00041AFC"/>
    <w:rsid w:val="00043394"/>
    <w:rsid w:val="00045D36"/>
    <w:rsid w:val="00051BF4"/>
    <w:rsid w:val="00053912"/>
    <w:rsid w:val="00053C0E"/>
    <w:rsid w:val="00054243"/>
    <w:rsid w:val="00054A7E"/>
    <w:rsid w:val="00055869"/>
    <w:rsid w:val="00056143"/>
    <w:rsid w:val="000575F9"/>
    <w:rsid w:val="0006120E"/>
    <w:rsid w:val="0006225C"/>
    <w:rsid w:val="00063011"/>
    <w:rsid w:val="00065F13"/>
    <w:rsid w:val="00070D3E"/>
    <w:rsid w:val="00074A0D"/>
    <w:rsid w:val="00074AA5"/>
    <w:rsid w:val="00075336"/>
    <w:rsid w:val="00082D5C"/>
    <w:rsid w:val="000836B4"/>
    <w:rsid w:val="00087082"/>
    <w:rsid w:val="00090FEC"/>
    <w:rsid w:val="00093340"/>
    <w:rsid w:val="00093FE9"/>
    <w:rsid w:val="000944AB"/>
    <w:rsid w:val="00094E16"/>
    <w:rsid w:val="000961C4"/>
    <w:rsid w:val="00097F6C"/>
    <w:rsid w:val="000B053E"/>
    <w:rsid w:val="000B0DB5"/>
    <w:rsid w:val="000B4620"/>
    <w:rsid w:val="000C029D"/>
    <w:rsid w:val="000C0F07"/>
    <w:rsid w:val="000D0BA0"/>
    <w:rsid w:val="000D2194"/>
    <w:rsid w:val="000D7D44"/>
    <w:rsid w:val="000E0E6B"/>
    <w:rsid w:val="000E2942"/>
    <w:rsid w:val="000E2D0A"/>
    <w:rsid w:val="000E4481"/>
    <w:rsid w:val="000E4B8B"/>
    <w:rsid w:val="000E75FC"/>
    <w:rsid w:val="000F3FC7"/>
    <w:rsid w:val="00106213"/>
    <w:rsid w:val="001072F0"/>
    <w:rsid w:val="00111D16"/>
    <w:rsid w:val="00112D43"/>
    <w:rsid w:val="00114EDB"/>
    <w:rsid w:val="00120392"/>
    <w:rsid w:val="001227B3"/>
    <w:rsid w:val="001268E1"/>
    <w:rsid w:val="00126B71"/>
    <w:rsid w:val="00126F0A"/>
    <w:rsid w:val="00130C03"/>
    <w:rsid w:val="00131F95"/>
    <w:rsid w:val="001335B8"/>
    <w:rsid w:val="00134860"/>
    <w:rsid w:val="00136EB9"/>
    <w:rsid w:val="001376B8"/>
    <w:rsid w:val="00142285"/>
    <w:rsid w:val="00142B5E"/>
    <w:rsid w:val="00154059"/>
    <w:rsid w:val="00157C64"/>
    <w:rsid w:val="00160B1C"/>
    <w:rsid w:val="00161A54"/>
    <w:rsid w:val="00165345"/>
    <w:rsid w:val="001668C6"/>
    <w:rsid w:val="0016701F"/>
    <w:rsid w:val="00172FFD"/>
    <w:rsid w:val="0017477B"/>
    <w:rsid w:val="00176AFD"/>
    <w:rsid w:val="00177771"/>
    <w:rsid w:val="00180C6F"/>
    <w:rsid w:val="00182E9D"/>
    <w:rsid w:val="0018661B"/>
    <w:rsid w:val="00190279"/>
    <w:rsid w:val="001A5F3D"/>
    <w:rsid w:val="001A7BAE"/>
    <w:rsid w:val="001B1187"/>
    <w:rsid w:val="001B3C5B"/>
    <w:rsid w:val="001B4E3E"/>
    <w:rsid w:val="001B59DA"/>
    <w:rsid w:val="001B7EB0"/>
    <w:rsid w:val="001C35CD"/>
    <w:rsid w:val="001C403B"/>
    <w:rsid w:val="001C54E4"/>
    <w:rsid w:val="001C6767"/>
    <w:rsid w:val="001D36DE"/>
    <w:rsid w:val="001D7230"/>
    <w:rsid w:val="001E1B78"/>
    <w:rsid w:val="001E3FB1"/>
    <w:rsid w:val="001E4B15"/>
    <w:rsid w:val="001E4B41"/>
    <w:rsid w:val="001E6960"/>
    <w:rsid w:val="001F0E38"/>
    <w:rsid w:val="001F3E60"/>
    <w:rsid w:val="001F43EB"/>
    <w:rsid w:val="001F4736"/>
    <w:rsid w:val="001F6B61"/>
    <w:rsid w:val="001F6DDC"/>
    <w:rsid w:val="002003BB"/>
    <w:rsid w:val="00200BA3"/>
    <w:rsid w:val="00204AA0"/>
    <w:rsid w:val="00206FEA"/>
    <w:rsid w:val="00210D82"/>
    <w:rsid w:val="00212F81"/>
    <w:rsid w:val="002130F5"/>
    <w:rsid w:val="00220AFD"/>
    <w:rsid w:val="002215C6"/>
    <w:rsid w:val="00224225"/>
    <w:rsid w:val="00227457"/>
    <w:rsid w:val="002312B7"/>
    <w:rsid w:val="00231FD9"/>
    <w:rsid w:val="00232D95"/>
    <w:rsid w:val="0023489C"/>
    <w:rsid w:val="00235352"/>
    <w:rsid w:val="00242C22"/>
    <w:rsid w:val="002505BD"/>
    <w:rsid w:val="0025718E"/>
    <w:rsid w:val="002636CA"/>
    <w:rsid w:val="00267E92"/>
    <w:rsid w:val="00271F5D"/>
    <w:rsid w:val="00281B14"/>
    <w:rsid w:val="002820F7"/>
    <w:rsid w:val="002823B2"/>
    <w:rsid w:val="00282E65"/>
    <w:rsid w:val="00285449"/>
    <w:rsid w:val="0028758B"/>
    <w:rsid w:val="002875E5"/>
    <w:rsid w:val="002A51D6"/>
    <w:rsid w:val="002B3145"/>
    <w:rsid w:val="002B3C34"/>
    <w:rsid w:val="002B3F92"/>
    <w:rsid w:val="002B7AB8"/>
    <w:rsid w:val="002C1A6C"/>
    <w:rsid w:val="002C45BE"/>
    <w:rsid w:val="002C5C7E"/>
    <w:rsid w:val="002C6EB4"/>
    <w:rsid w:val="002C7335"/>
    <w:rsid w:val="002D1A3E"/>
    <w:rsid w:val="002D367D"/>
    <w:rsid w:val="002E35CA"/>
    <w:rsid w:val="002F0407"/>
    <w:rsid w:val="002F1D18"/>
    <w:rsid w:val="002F553C"/>
    <w:rsid w:val="003014F9"/>
    <w:rsid w:val="00302369"/>
    <w:rsid w:val="00303B06"/>
    <w:rsid w:val="00305D9E"/>
    <w:rsid w:val="003067E0"/>
    <w:rsid w:val="003078C3"/>
    <w:rsid w:val="00307988"/>
    <w:rsid w:val="003167F2"/>
    <w:rsid w:val="003170F4"/>
    <w:rsid w:val="003178F0"/>
    <w:rsid w:val="00317E93"/>
    <w:rsid w:val="00320AE8"/>
    <w:rsid w:val="00321130"/>
    <w:rsid w:val="00322358"/>
    <w:rsid w:val="00322A2B"/>
    <w:rsid w:val="00322BA5"/>
    <w:rsid w:val="00322D05"/>
    <w:rsid w:val="0032476F"/>
    <w:rsid w:val="003271E3"/>
    <w:rsid w:val="003315B1"/>
    <w:rsid w:val="00334FD4"/>
    <w:rsid w:val="00337AAA"/>
    <w:rsid w:val="0034433C"/>
    <w:rsid w:val="00346DFD"/>
    <w:rsid w:val="00346F51"/>
    <w:rsid w:val="00347769"/>
    <w:rsid w:val="00350ADA"/>
    <w:rsid w:val="0036163A"/>
    <w:rsid w:val="00361A69"/>
    <w:rsid w:val="00361D20"/>
    <w:rsid w:val="00362F13"/>
    <w:rsid w:val="00363CBA"/>
    <w:rsid w:val="00364EDF"/>
    <w:rsid w:val="00365329"/>
    <w:rsid w:val="00373818"/>
    <w:rsid w:val="00376D9E"/>
    <w:rsid w:val="00377C38"/>
    <w:rsid w:val="00380503"/>
    <w:rsid w:val="00383CC9"/>
    <w:rsid w:val="00384650"/>
    <w:rsid w:val="00394BF7"/>
    <w:rsid w:val="00395716"/>
    <w:rsid w:val="00396C13"/>
    <w:rsid w:val="0039759B"/>
    <w:rsid w:val="003A3B75"/>
    <w:rsid w:val="003A4F49"/>
    <w:rsid w:val="003A515C"/>
    <w:rsid w:val="003A6B00"/>
    <w:rsid w:val="003B29CA"/>
    <w:rsid w:val="003C65BE"/>
    <w:rsid w:val="003C6945"/>
    <w:rsid w:val="003C6AE7"/>
    <w:rsid w:val="003C75F9"/>
    <w:rsid w:val="003D3EC3"/>
    <w:rsid w:val="003D5DFD"/>
    <w:rsid w:val="003E0D74"/>
    <w:rsid w:val="003E355C"/>
    <w:rsid w:val="003E439A"/>
    <w:rsid w:val="003E4C34"/>
    <w:rsid w:val="003E6F4E"/>
    <w:rsid w:val="003F24A7"/>
    <w:rsid w:val="003F601E"/>
    <w:rsid w:val="003F6950"/>
    <w:rsid w:val="003F6F52"/>
    <w:rsid w:val="00411243"/>
    <w:rsid w:val="004118E0"/>
    <w:rsid w:val="00414FC6"/>
    <w:rsid w:val="0041547F"/>
    <w:rsid w:val="004175BC"/>
    <w:rsid w:val="00421A92"/>
    <w:rsid w:val="00422DA8"/>
    <w:rsid w:val="00424EAB"/>
    <w:rsid w:val="0043225E"/>
    <w:rsid w:val="00432531"/>
    <w:rsid w:val="00433881"/>
    <w:rsid w:val="00435566"/>
    <w:rsid w:val="00435C12"/>
    <w:rsid w:val="0043631C"/>
    <w:rsid w:val="00440173"/>
    <w:rsid w:val="00443F09"/>
    <w:rsid w:val="00445C5B"/>
    <w:rsid w:val="00446807"/>
    <w:rsid w:val="0044730E"/>
    <w:rsid w:val="00450B5D"/>
    <w:rsid w:val="00451F4E"/>
    <w:rsid w:val="00453225"/>
    <w:rsid w:val="00453B41"/>
    <w:rsid w:val="004557A4"/>
    <w:rsid w:val="004606A6"/>
    <w:rsid w:val="0046339D"/>
    <w:rsid w:val="004637AE"/>
    <w:rsid w:val="0046600A"/>
    <w:rsid w:val="00466629"/>
    <w:rsid w:val="00467F62"/>
    <w:rsid w:val="00470AE8"/>
    <w:rsid w:val="0047172A"/>
    <w:rsid w:val="00485BC1"/>
    <w:rsid w:val="00486C0F"/>
    <w:rsid w:val="004919D9"/>
    <w:rsid w:val="00493C08"/>
    <w:rsid w:val="0049567A"/>
    <w:rsid w:val="004A2DF9"/>
    <w:rsid w:val="004A45B0"/>
    <w:rsid w:val="004B20B4"/>
    <w:rsid w:val="004B7512"/>
    <w:rsid w:val="004C17E4"/>
    <w:rsid w:val="004C351E"/>
    <w:rsid w:val="004C3BB9"/>
    <w:rsid w:val="004D19FB"/>
    <w:rsid w:val="004D3711"/>
    <w:rsid w:val="004D405D"/>
    <w:rsid w:val="004D42FC"/>
    <w:rsid w:val="004D5E0B"/>
    <w:rsid w:val="004E0A95"/>
    <w:rsid w:val="004E1B30"/>
    <w:rsid w:val="004E1DC9"/>
    <w:rsid w:val="004E3371"/>
    <w:rsid w:val="004E3D03"/>
    <w:rsid w:val="004E5077"/>
    <w:rsid w:val="004E6867"/>
    <w:rsid w:val="004E784E"/>
    <w:rsid w:val="004F1B0D"/>
    <w:rsid w:val="004F1E1D"/>
    <w:rsid w:val="004F405D"/>
    <w:rsid w:val="004F596B"/>
    <w:rsid w:val="00501BF4"/>
    <w:rsid w:val="00502B51"/>
    <w:rsid w:val="00502D27"/>
    <w:rsid w:val="00503131"/>
    <w:rsid w:val="00504B97"/>
    <w:rsid w:val="00507525"/>
    <w:rsid w:val="005136E4"/>
    <w:rsid w:val="005157D2"/>
    <w:rsid w:val="005177A4"/>
    <w:rsid w:val="0052146D"/>
    <w:rsid w:val="005229E0"/>
    <w:rsid w:val="005247D3"/>
    <w:rsid w:val="00524AF1"/>
    <w:rsid w:val="00525FAD"/>
    <w:rsid w:val="00526EEA"/>
    <w:rsid w:val="0052718E"/>
    <w:rsid w:val="005314E9"/>
    <w:rsid w:val="00532129"/>
    <w:rsid w:val="00532A1B"/>
    <w:rsid w:val="00537E45"/>
    <w:rsid w:val="005423A4"/>
    <w:rsid w:val="00554120"/>
    <w:rsid w:val="0056135C"/>
    <w:rsid w:val="00563B89"/>
    <w:rsid w:val="0057508E"/>
    <w:rsid w:val="0057712F"/>
    <w:rsid w:val="00577868"/>
    <w:rsid w:val="0058219B"/>
    <w:rsid w:val="0058781E"/>
    <w:rsid w:val="00590633"/>
    <w:rsid w:val="00590A61"/>
    <w:rsid w:val="00592268"/>
    <w:rsid w:val="00594513"/>
    <w:rsid w:val="00596B3B"/>
    <w:rsid w:val="00597C9B"/>
    <w:rsid w:val="005A07E4"/>
    <w:rsid w:val="005A110D"/>
    <w:rsid w:val="005A2B09"/>
    <w:rsid w:val="005A4B80"/>
    <w:rsid w:val="005A5C1F"/>
    <w:rsid w:val="005A7EFD"/>
    <w:rsid w:val="005B07D8"/>
    <w:rsid w:val="005B0DAD"/>
    <w:rsid w:val="005B0E88"/>
    <w:rsid w:val="005B200D"/>
    <w:rsid w:val="005B6952"/>
    <w:rsid w:val="005C1057"/>
    <w:rsid w:val="005C204D"/>
    <w:rsid w:val="005C435C"/>
    <w:rsid w:val="005C5212"/>
    <w:rsid w:val="005C690F"/>
    <w:rsid w:val="005D02B9"/>
    <w:rsid w:val="005D2ADA"/>
    <w:rsid w:val="005D3C68"/>
    <w:rsid w:val="005D6327"/>
    <w:rsid w:val="005E046A"/>
    <w:rsid w:val="005E0C33"/>
    <w:rsid w:val="005E10EC"/>
    <w:rsid w:val="005E1B07"/>
    <w:rsid w:val="005E4A9B"/>
    <w:rsid w:val="005E576C"/>
    <w:rsid w:val="005E6B24"/>
    <w:rsid w:val="005E74B8"/>
    <w:rsid w:val="005F10E6"/>
    <w:rsid w:val="005F3048"/>
    <w:rsid w:val="005F57B6"/>
    <w:rsid w:val="00600A91"/>
    <w:rsid w:val="00602BAA"/>
    <w:rsid w:val="00602F0C"/>
    <w:rsid w:val="00604FF8"/>
    <w:rsid w:val="00605125"/>
    <w:rsid w:val="00606337"/>
    <w:rsid w:val="00610487"/>
    <w:rsid w:val="006107B8"/>
    <w:rsid w:val="0061763B"/>
    <w:rsid w:val="00622ED4"/>
    <w:rsid w:val="0062366F"/>
    <w:rsid w:val="0062467F"/>
    <w:rsid w:val="00625F6B"/>
    <w:rsid w:val="00631413"/>
    <w:rsid w:val="00631730"/>
    <w:rsid w:val="00631DBD"/>
    <w:rsid w:val="006345C5"/>
    <w:rsid w:val="00634A09"/>
    <w:rsid w:val="00641781"/>
    <w:rsid w:val="00642146"/>
    <w:rsid w:val="006429D2"/>
    <w:rsid w:val="00651CBA"/>
    <w:rsid w:val="00654EC1"/>
    <w:rsid w:val="00655D57"/>
    <w:rsid w:val="00661FC4"/>
    <w:rsid w:val="00662361"/>
    <w:rsid w:val="0067349D"/>
    <w:rsid w:val="006743B8"/>
    <w:rsid w:val="00675575"/>
    <w:rsid w:val="00675C7C"/>
    <w:rsid w:val="00681028"/>
    <w:rsid w:val="0068728F"/>
    <w:rsid w:val="00694CA5"/>
    <w:rsid w:val="00694D74"/>
    <w:rsid w:val="006A1DCD"/>
    <w:rsid w:val="006A2232"/>
    <w:rsid w:val="006A33B6"/>
    <w:rsid w:val="006A683A"/>
    <w:rsid w:val="006B3331"/>
    <w:rsid w:val="006B3F8C"/>
    <w:rsid w:val="006C0DB9"/>
    <w:rsid w:val="006C1907"/>
    <w:rsid w:val="006C4591"/>
    <w:rsid w:val="006C4D1D"/>
    <w:rsid w:val="006C5E80"/>
    <w:rsid w:val="006C73C3"/>
    <w:rsid w:val="006D02B4"/>
    <w:rsid w:val="006D3298"/>
    <w:rsid w:val="006E44D8"/>
    <w:rsid w:val="006E5560"/>
    <w:rsid w:val="006E5E56"/>
    <w:rsid w:val="006F04E9"/>
    <w:rsid w:val="006F17E7"/>
    <w:rsid w:val="006F20D4"/>
    <w:rsid w:val="006F6795"/>
    <w:rsid w:val="006F7EE0"/>
    <w:rsid w:val="0070083C"/>
    <w:rsid w:val="00703E29"/>
    <w:rsid w:val="00707689"/>
    <w:rsid w:val="007129AD"/>
    <w:rsid w:val="0071413D"/>
    <w:rsid w:val="0071524A"/>
    <w:rsid w:val="00715259"/>
    <w:rsid w:val="00716E6D"/>
    <w:rsid w:val="007173E1"/>
    <w:rsid w:val="00724130"/>
    <w:rsid w:val="0073326B"/>
    <w:rsid w:val="007368D8"/>
    <w:rsid w:val="00737C42"/>
    <w:rsid w:val="00740A4C"/>
    <w:rsid w:val="00754646"/>
    <w:rsid w:val="00760A18"/>
    <w:rsid w:val="00760FC2"/>
    <w:rsid w:val="007624D6"/>
    <w:rsid w:val="00762EE8"/>
    <w:rsid w:val="00764C8E"/>
    <w:rsid w:val="00764D2B"/>
    <w:rsid w:val="00765A5B"/>
    <w:rsid w:val="00765D4B"/>
    <w:rsid w:val="007726D0"/>
    <w:rsid w:val="007726D6"/>
    <w:rsid w:val="007727AE"/>
    <w:rsid w:val="00774195"/>
    <w:rsid w:val="00774388"/>
    <w:rsid w:val="007750D3"/>
    <w:rsid w:val="00775F02"/>
    <w:rsid w:val="00782061"/>
    <w:rsid w:val="007855E6"/>
    <w:rsid w:val="0079166A"/>
    <w:rsid w:val="007920D1"/>
    <w:rsid w:val="00796FCB"/>
    <w:rsid w:val="00797A6F"/>
    <w:rsid w:val="007A18DC"/>
    <w:rsid w:val="007A243D"/>
    <w:rsid w:val="007A3F15"/>
    <w:rsid w:val="007A495E"/>
    <w:rsid w:val="007A4C8C"/>
    <w:rsid w:val="007B0098"/>
    <w:rsid w:val="007B0632"/>
    <w:rsid w:val="007B2D33"/>
    <w:rsid w:val="007B37F6"/>
    <w:rsid w:val="007B78E5"/>
    <w:rsid w:val="007B7D18"/>
    <w:rsid w:val="007B7EFB"/>
    <w:rsid w:val="007C4023"/>
    <w:rsid w:val="007C61B7"/>
    <w:rsid w:val="007D36F1"/>
    <w:rsid w:val="007D55BC"/>
    <w:rsid w:val="007D65D1"/>
    <w:rsid w:val="007D67D5"/>
    <w:rsid w:val="007E2280"/>
    <w:rsid w:val="007E6E8E"/>
    <w:rsid w:val="007F0EC2"/>
    <w:rsid w:val="007F7733"/>
    <w:rsid w:val="008019F3"/>
    <w:rsid w:val="0080332F"/>
    <w:rsid w:val="0080470E"/>
    <w:rsid w:val="008056CE"/>
    <w:rsid w:val="00812285"/>
    <w:rsid w:val="00814C85"/>
    <w:rsid w:val="00814DF2"/>
    <w:rsid w:val="0081537A"/>
    <w:rsid w:val="008154EE"/>
    <w:rsid w:val="00821788"/>
    <w:rsid w:val="00822021"/>
    <w:rsid w:val="008227F7"/>
    <w:rsid w:val="008229F8"/>
    <w:rsid w:val="00823235"/>
    <w:rsid w:val="00831240"/>
    <w:rsid w:val="008312AC"/>
    <w:rsid w:val="0083425A"/>
    <w:rsid w:val="00836DC7"/>
    <w:rsid w:val="00837A67"/>
    <w:rsid w:val="00843184"/>
    <w:rsid w:val="008457D6"/>
    <w:rsid w:val="008467DA"/>
    <w:rsid w:val="00847C98"/>
    <w:rsid w:val="008502B7"/>
    <w:rsid w:val="0085211C"/>
    <w:rsid w:val="008525A8"/>
    <w:rsid w:val="0085310C"/>
    <w:rsid w:val="008547B2"/>
    <w:rsid w:val="0085727F"/>
    <w:rsid w:val="00860DE1"/>
    <w:rsid w:val="0086107A"/>
    <w:rsid w:val="0086230C"/>
    <w:rsid w:val="00862611"/>
    <w:rsid w:val="00862BAB"/>
    <w:rsid w:val="00863CC2"/>
    <w:rsid w:val="00867F25"/>
    <w:rsid w:val="00870D2A"/>
    <w:rsid w:val="00870DB2"/>
    <w:rsid w:val="0087462E"/>
    <w:rsid w:val="00874B1B"/>
    <w:rsid w:val="00875BB1"/>
    <w:rsid w:val="00887D85"/>
    <w:rsid w:val="00893637"/>
    <w:rsid w:val="00893B28"/>
    <w:rsid w:val="0089529F"/>
    <w:rsid w:val="008955B8"/>
    <w:rsid w:val="008A6047"/>
    <w:rsid w:val="008A6AD9"/>
    <w:rsid w:val="008B3BB4"/>
    <w:rsid w:val="008B406D"/>
    <w:rsid w:val="008B5543"/>
    <w:rsid w:val="008C1F4D"/>
    <w:rsid w:val="008D06CA"/>
    <w:rsid w:val="008D44DF"/>
    <w:rsid w:val="008D691F"/>
    <w:rsid w:val="008D723A"/>
    <w:rsid w:val="008E56F2"/>
    <w:rsid w:val="008F496A"/>
    <w:rsid w:val="008F5A9F"/>
    <w:rsid w:val="008F6729"/>
    <w:rsid w:val="009069BA"/>
    <w:rsid w:val="00911048"/>
    <w:rsid w:val="00911A89"/>
    <w:rsid w:val="0091204E"/>
    <w:rsid w:val="00917221"/>
    <w:rsid w:val="009207B0"/>
    <w:rsid w:val="00926BFD"/>
    <w:rsid w:val="00926D61"/>
    <w:rsid w:val="009336D6"/>
    <w:rsid w:val="00954A4E"/>
    <w:rsid w:val="009579AF"/>
    <w:rsid w:val="00961874"/>
    <w:rsid w:val="00964A64"/>
    <w:rsid w:val="00966844"/>
    <w:rsid w:val="00971CC0"/>
    <w:rsid w:val="009754AA"/>
    <w:rsid w:val="009756B6"/>
    <w:rsid w:val="009776FB"/>
    <w:rsid w:val="009827B3"/>
    <w:rsid w:val="009A03EE"/>
    <w:rsid w:val="009A30AD"/>
    <w:rsid w:val="009A3EF5"/>
    <w:rsid w:val="009A44E6"/>
    <w:rsid w:val="009A7826"/>
    <w:rsid w:val="009B435A"/>
    <w:rsid w:val="009B44C1"/>
    <w:rsid w:val="009B652B"/>
    <w:rsid w:val="009B7258"/>
    <w:rsid w:val="009C06EE"/>
    <w:rsid w:val="009C0B32"/>
    <w:rsid w:val="009D2255"/>
    <w:rsid w:val="009D63ED"/>
    <w:rsid w:val="009D7CB0"/>
    <w:rsid w:val="009D7D0C"/>
    <w:rsid w:val="009E6101"/>
    <w:rsid w:val="009E7CBB"/>
    <w:rsid w:val="009F1797"/>
    <w:rsid w:val="009F4CBA"/>
    <w:rsid w:val="009F59B1"/>
    <w:rsid w:val="009F6FE6"/>
    <w:rsid w:val="009F71EE"/>
    <w:rsid w:val="009F78D5"/>
    <w:rsid w:val="009F7950"/>
    <w:rsid w:val="00A02955"/>
    <w:rsid w:val="00A03738"/>
    <w:rsid w:val="00A04A2F"/>
    <w:rsid w:val="00A051FD"/>
    <w:rsid w:val="00A05F50"/>
    <w:rsid w:val="00A07BC6"/>
    <w:rsid w:val="00A103BB"/>
    <w:rsid w:val="00A10A14"/>
    <w:rsid w:val="00A1364E"/>
    <w:rsid w:val="00A14AE6"/>
    <w:rsid w:val="00A21430"/>
    <w:rsid w:val="00A22B9C"/>
    <w:rsid w:val="00A23211"/>
    <w:rsid w:val="00A2505D"/>
    <w:rsid w:val="00A304EE"/>
    <w:rsid w:val="00A30A88"/>
    <w:rsid w:val="00A3312A"/>
    <w:rsid w:val="00A34EBF"/>
    <w:rsid w:val="00A353C6"/>
    <w:rsid w:val="00A41F4C"/>
    <w:rsid w:val="00A4599F"/>
    <w:rsid w:val="00A53CA3"/>
    <w:rsid w:val="00A6017E"/>
    <w:rsid w:val="00A604BC"/>
    <w:rsid w:val="00A60F78"/>
    <w:rsid w:val="00A61091"/>
    <w:rsid w:val="00A65315"/>
    <w:rsid w:val="00A72EE0"/>
    <w:rsid w:val="00A75BA3"/>
    <w:rsid w:val="00A75F56"/>
    <w:rsid w:val="00A83E04"/>
    <w:rsid w:val="00A8550F"/>
    <w:rsid w:val="00A85AAF"/>
    <w:rsid w:val="00A90C4B"/>
    <w:rsid w:val="00A90F92"/>
    <w:rsid w:val="00A977E0"/>
    <w:rsid w:val="00AA0547"/>
    <w:rsid w:val="00AA1E18"/>
    <w:rsid w:val="00AA4C4D"/>
    <w:rsid w:val="00AB2407"/>
    <w:rsid w:val="00AB3C77"/>
    <w:rsid w:val="00AB4F3D"/>
    <w:rsid w:val="00AB52FD"/>
    <w:rsid w:val="00AC0BB1"/>
    <w:rsid w:val="00AC2A35"/>
    <w:rsid w:val="00AC40C8"/>
    <w:rsid w:val="00AC77B4"/>
    <w:rsid w:val="00AC7C0C"/>
    <w:rsid w:val="00AD1E8C"/>
    <w:rsid w:val="00AE0817"/>
    <w:rsid w:val="00AE6346"/>
    <w:rsid w:val="00AF0DBE"/>
    <w:rsid w:val="00AF2AFE"/>
    <w:rsid w:val="00B03AE6"/>
    <w:rsid w:val="00B03F11"/>
    <w:rsid w:val="00B06F11"/>
    <w:rsid w:val="00B07895"/>
    <w:rsid w:val="00B14166"/>
    <w:rsid w:val="00B1549E"/>
    <w:rsid w:val="00B15CD6"/>
    <w:rsid w:val="00B172A4"/>
    <w:rsid w:val="00B21748"/>
    <w:rsid w:val="00B24A6D"/>
    <w:rsid w:val="00B27801"/>
    <w:rsid w:val="00B27F37"/>
    <w:rsid w:val="00B32589"/>
    <w:rsid w:val="00B325E0"/>
    <w:rsid w:val="00B32A1F"/>
    <w:rsid w:val="00B36B85"/>
    <w:rsid w:val="00B37AEE"/>
    <w:rsid w:val="00B40F3F"/>
    <w:rsid w:val="00B42AED"/>
    <w:rsid w:val="00B44C19"/>
    <w:rsid w:val="00B46AAB"/>
    <w:rsid w:val="00B46DC8"/>
    <w:rsid w:val="00B4771C"/>
    <w:rsid w:val="00B50D65"/>
    <w:rsid w:val="00B50DB5"/>
    <w:rsid w:val="00B55ACE"/>
    <w:rsid w:val="00B70818"/>
    <w:rsid w:val="00B7264A"/>
    <w:rsid w:val="00B74B8E"/>
    <w:rsid w:val="00B7524F"/>
    <w:rsid w:val="00B77154"/>
    <w:rsid w:val="00B820B0"/>
    <w:rsid w:val="00B8244B"/>
    <w:rsid w:val="00B83C16"/>
    <w:rsid w:val="00B93701"/>
    <w:rsid w:val="00B93BD4"/>
    <w:rsid w:val="00B95A73"/>
    <w:rsid w:val="00B96967"/>
    <w:rsid w:val="00B97FA4"/>
    <w:rsid w:val="00BA04D4"/>
    <w:rsid w:val="00BA1F3A"/>
    <w:rsid w:val="00BA2167"/>
    <w:rsid w:val="00BA74E6"/>
    <w:rsid w:val="00BB56E7"/>
    <w:rsid w:val="00BB5D2D"/>
    <w:rsid w:val="00BC3808"/>
    <w:rsid w:val="00BC57C6"/>
    <w:rsid w:val="00BC6D7B"/>
    <w:rsid w:val="00BC7484"/>
    <w:rsid w:val="00BD2608"/>
    <w:rsid w:val="00BD276F"/>
    <w:rsid w:val="00BD6B3B"/>
    <w:rsid w:val="00BD7D70"/>
    <w:rsid w:val="00BE48B8"/>
    <w:rsid w:val="00BE4F5F"/>
    <w:rsid w:val="00BF1B20"/>
    <w:rsid w:val="00BF396E"/>
    <w:rsid w:val="00BF3C39"/>
    <w:rsid w:val="00BF6220"/>
    <w:rsid w:val="00C02E35"/>
    <w:rsid w:val="00C050CE"/>
    <w:rsid w:val="00C05379"/>
    <w:rsid w:val="00C10417"/>
    <w:rsid w:val="00C13B8A"/>
    <w:rsid w:val="00C1518B"/>
    <w:rsid w:val="00C21B32"/>
    <w:rsid w:val="00C21BDD"/>
    <w:rsid w:val="00C22033"/>
    <w:rsid w:val="00C22E98"/>
    <w:rsid w:val="00C2485A"/>
    <w:rsid w:val="00C24E1E"/>
    <w:rsid w:val="00C25537"/>
    <w:rsid w:val="00C27005"/>
    <w:rsid w:val="00C30D4F"/>
    <w:rsid w:val="00C33C30"/>
    <w:rsid w:val="00C33E44"/>
    <w:rsid w:val="00C347A9"/>
    <w:rsid w:val="00C40991"/>
    <w:rsid w:val="00C41AE0"/>
    <w:rsid w:val="00C45BC6"/>
    <w:rsid w:val="00C510F1"/>
    <w:rsid w:val="00C512A3"/>
    <w:rsid w:val="00C52191"/>
    <w:rsid w:val="00C526AC"/>
    <w:rsid w:val="00C624E3"/>
    <w:rsid w:val="00C65F68"/>
    <w:rsid w:val="00C772E9"/>
    <w:rsid w:val="00C81C89"/>
    <w:rsid w:val="00C830B6"/>
    <w:rsid w:val="00C83943"/>
    <w:rsid w:val="00C8612B"/>
    <w:rsid w:val="00C86E77"/>
    <w:rsid w:val="00C90B9D"/>
    <w:rsid w:val="00C96D76"/>
    <w:rsid w:val="00CA3EAA"/>
    <w:rsid w:val="00CA6D01"/>
    <w:rsid w:val="00CB0B57"/>
    <w:rsid w:val="00CB0C2F"/>
    <w:rsid w:val="00CB2919"/>
    <w:rsid w:val="00CB47C3"/>
    <w:rsid w:val="00CB6D33"/>
    <w:rsid w:val="00CC066B"/>
    <w:rsid w:val="00CC3394"/>
    <w:rsid w:val="00CC5C74"/>
    <w:rsid w:val="00CD07AE"/>
    <w:rsid w:val="00CD2879"/>
    <w:rsid w:val="00CD33C0"/>
    <w:rsid w:val="00CD3522"/>
    <w:rsid w:val="00CD6A33"/>
    <w:rsid w:val="00CD76C6"/>
    <w:rsid w:val="00CF74E4"/>
    <w:rsid w:val="00CF7754"/>
    <w:rsid w:val="00D020EC"/>
    <w:rsid w:val="00D075EF"/>
    <w:rsid w:val="00D077E0"/>
    <w:rsid w:val="00D07C07"/>
    <w:rsid w:val="00D123E0"/>
    <w:rsid w:val="00D17098"/>
    <w:rsid w:val="00D21006"/>
    <w:rsid w:val="00D2263E"/>
    <w:rsid w:val="00D233E9"/>
    <w:rsid w:val="00D23C53"/>
    <w:rsid w:val="00D2409D"/>
    <w:rsid w:val="00D30E8E"/>
    <w:rsid w:val="00D346FF"/>
    <w:rsid w:val="00D40D5D"/>
    <w:rsid w:val="00D44A27"/>
    <w:rsid w:val="00D600AC"/>
    <w:rsid w:val="00D61CEC"/>
    <w:rsid w:val="00D635D3"/>
    <w:rsid w:val="00D671BC"/>
    <w:rsid w:val="00D72615"/>
    <w:rsid w:val="00D737AE"/>
    <w:rsid w:val="00D758FA"/>
    <w:rsid w:val="00D81740"/>
    <w:rsid w:val="00D87BBD"/>
    <w:rsid w:val="00D93949"/>
    <w:rsid w:val="00D945EA"/>
    <w:rsid w:val="00D9642C"/>
    <w:rsid w:val="00DA05E6"/>
    <w:rsid w:val="00DA6DE4"/>
    <w:rsid w:val="00DB174E"/>
    <w:rsid w:val="00DB519D"/>
    <w:rsid w:val="00DC21CA"/>
    <w:rsid w:val="00DC4B11"/>
    <w:rsid w:val="00DD1104"/>
    <w:rsid w:val="00DD69DE"/>
    <w:rsid w:val="00DE2B2E"/>
    <w:rsid w:val="00DE3047"/>
    <w:rsid w:val="00DE4FAC"/>
    <w:rsid w:val="00DF0356"/>
    <w:rsid w:val="00DF6640"/>
    <w:rsid w:val="00DF76B7"/>
    <w:rsid w:val="00DF77F6"/>
    <w:rsid w:val="00E00488"/>
    <w:rsid w:val="00E022F2"/>
    <w:rsid w:val="00E041DF"/>
    <w:rsid w:val="00E04C63"/>
    <w:rsid w:val="00E0765F"/>
    <w:rsid w:val="00E10EE2"/>
    <w:rsid w:val="00E11313"/>
    <w:rsid w:val="00E15282"/>
    <w:rsid w:val="00E16A25"/>
    <w:rsid w:val="00E214BB"/>
    <w:rsid w:val="00E21964"/>
    <w:rsid w:val="00E256FB"/>
    <w:rsid w:val="00E278F5"/>
    <w:rsid w:val="00E30911"/>
    <w:rsid w:val="00E31BD5"/>
    <w:rsid w:val="00E327A2"/>
    <w:rsid w:val="00E331F8"/>
    <w:rsid w:val="00E33972"/>
    <w:rsid w:val="00E33E21"/>
    <w:rsid w:val="00E36BC0"/>
    <w:rsid w:val="00E375C5"/>
    <w:rsid w:val="00E40C13"/>
    <w:rsid w:val="00E43BAA"/>
    <w:rsid w:val="00E50C07"/>
    <w:rsid w:val="00E54B9F"/>
    <w:rsid w:val="00E562F4"/>
    <w:rsid w:val="00E566E9"/>
    <w:rsid w:val="00E56D00"/>
    <w:rsid w:val="00E5792A"/>
    <w:rsid w:val="00E6127C"/>
    <w:rsid w:val="00E61BCA"/>
    <w:rsid w:val="00E638C0"/>
    <w:rsid w:val="00E66B40"/>
    <w:rsid w:val="00E7008A"/>
    <w:rsid w:val="00E71332"/>
    <w:rsid w:val="00E74107"/>
    <w:rsid w:val="00E7441B"/>
    <w:rsid w:val="00E75CC3"/>
    <w:rsid w:val="00E772B5"/>
    <w:rsid w:val="00E81669"/>
    <w:rsid w:val="00E82B54"/>
    <w:rsid w:val="00E82F4A"/>
    <w:rsid w:val="00E83600"/>
    <w:rsid w:val="00E8531F"/>
    <w:rsid w:val="00E857AD"/>
    <w:rsid w:val="00E8581B"/>
    <w:rsid w:val="00E91558"/>
    <w:rsid w:val="00E92721"/>
    <w:rsid w:val="00E96DAA"/>
    <w:rsid w:val="00E97915"/>
    <w:rsid w:val="00EA0D7E"/>
    <w:rsid w:val="00EA4E6F"/>
    <w:rsid w:val="00EB081E"/>
    <w:rsid w:val="00EB4304"/>
    <w:rsid w:val="00EB4E72"/>
    <w:rsid w:val="00EB5A46"/>
    <w:rsid w:val="00EB69E4"/>
    <w:rsid w:val="00EB6A46"/>
    <w:rsid w:val="00EC576A"/>
    <w:rsid w:val="00ED0F3D"/>
    <w:rsid w:val="00ED1E5D"/>
    <w:rsid w:val="00ED4A55"/>
    <w:rsid w:val="00ED5F19"/>
    <w:rsid w:val="00EE3580"/>
    <w:rsid w:val="00EE37DE"/>
    <w:rsid w:val="00EF0F66"/>
    <w:rsid w:val="00EF176B"/>
    <w:rsid w:val="00EF2D7D"/>
    <w:rsid w:val="00EF7B0B"/>
    <w:rsid w:val="00F00AE0"/>
    <w:rsid w:val="00F019F0"/>
    <w:rsid w:val="00F01D0D"/>
    <w:rsid w:val="00F03504"/>
    <w:rsid w:val="00F03BF9"/>
    <w:rsid w:val="00F15463"/>
    <w:rsid w:val="00F242B9"/>
    <w:rsid w:val="00F271B9"/>
    <w:rsid w:val="00F2761B"/>
    <w:rsid w:val="00F306ED"/>
    <w:rsid w:val="00F31E86"/>
    <w:rsid w:val="00F32965"/>
    <w:rsid w:val="00F36851"/>
    <w:rsid w:val="00F403FE"/>
    <w:rsid w:val="00F449B9"/>
    <w:rsid w:val="00F4640C"/>
    <w:rsid w:val="00F543C0"/>
    <w:rsid w:val="00F56D32"/>
    <w:rsid w:val="00F6386D"/>
    <w:rsid w:val="00F63E1B"/>
    <w:rsid w:val="00F65B11"/>
    <w:rsid w:val="00F70D66"/>
    <w:rsid w:val="00F777D5"/>
    <w:rsid w:val="00F77DAB"/>
    <w:rsid w:val="00F81BD5"/>
    <w:rsid w:val="00F86BD0"/>
    <w:rsid w:val="00F9321C"/>
    <w:rsid w:val="00F9675E"/>
    <w:rsid w:val="00F97304"/>
    <w:rsid w:val="00F97669"/>
    <w:rsid w:val="00FA0EAE"/>
    <w:rsid w:val="00FA1222"/>
    <w:rsid w:val="00FA4076"/>
    <w:rsid w:val="00FA6D5B"/>
    <w:rsid w:val="00FB0F1C"/>
    <w:rsid w:val="00FB1A50"/>
    <w:rsid w:val="00FB3ABC"/>
    <w:rsid w:val="00FB4634"/>
    <w:rsid w:val="00FB5E73"/>
    <w:rsid w:val="00FB6EFA"/>
    <w:rsid w:val="00FB7359"/>
    <w:rsid w:val="00FC08C8"/>
    <w:rsid w:val="00FC28CA"/>
    <w:rsid w:val="00FC670B"/>
    <w:rsid w:val="00FC7D0E"/>
    <w:rsid w:val="00FD075E"/>
    <w:rsid w:val="00FD1105"/>
    <w:rsid w:val="00FD3546"/>
    <w:rsid w:val="00FD75A1"/>
    <w:rsid w:val="00FF0D5C"/>
    <w:rsid w:val="00FF166D"/>
    <w:rsid w:val="00FF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D6327"/>
    <w:pPr>
      <w:keepNext/>
      <w:keepLines/>
      <w:spacing w:before="240"/>
      <w:outlineLvl w:val="0"/>
    </w:pPr>
    <w:rPr>
      <w:rFonts w:ascii="Aptos Display" w:eastAsiaTheme="majorEastAsia" w:hAnsi="Aptos Display" w:cstheme="majorBidi"/>
      <w:b/>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paragraph" w:styleId="Revision">
    <w:name w:val="Revision"/>
    <w:hidden/>
    <w:uiPriority w:val="99"/>
    <w:semiHidden/>
    <w:rsid w:val="00B06F11"/>
  </w:style>
  <w:style w:type="paragraph" w:styleId="Title">
    <w:name w:val="Title"/>
    <w:basedOn w:val="Normal"/>
    <w:next w:val="Normal"/>
    <w:link w:val="TitleChar"/>
    <w:uiPriority w:val="10"/>
    <w:qFormat/>
    <w:rsid w:val="005D02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D6327"/>
    <w:rPr>
      <w:rFonts w:ascii="Aptos Display" w:eastAsiaTheme="majorEastAsia" w:hAnsi="Aptos Display" w:cstheme="majorBidi"/>
      <w:b/>
      <w:color w:val="2F5496" w:themeColor="accent1" w:themeShade="BF"/>
      <w:sz w:val="24"/>
      <w:szCs w:val="32"/>
    </w:rPr>
  </w:style>
  <w:style w:type="paragraph" w:customStyle="1" w:styleId="H1">
    <w:name w:val="H1"/>
    <w:basedOn w:val="Heading1"/>
    <w:link w:val="H1Char"/>
    <w:qFormat/>
    <w:rsid w:val="0046339D"/>
    <w:pPr>
      <w:jc w:val="center"/>
    </w:pPr>
    <w:rPr>
      <w:rFonts w:ascii="Book Antiqua" w:hAnsi="Book Antiqua"/>
      <w:b w:val="0"/>
      <w:smallCaps/>
      <w:sz w:val="28"/>
    </w:rPr>
  </w:style>
  <w:style w:type="character" w:customStyle="1" w:styleId="H1Char">
    <w:name w:val="H1 Char"/>
    <w:basedOn w:val="Heading1Char"/>
    <w:link w:val="H1"/>
    <w:rsid w:val="0046339D"/>
    <w:rPr>
      <w:rFonts w:ascii="Book Antiqua" w:eastAsiaTheme="majorEastAsia" w:hAnsi="Book Antiqua" w:cstheme="majorBidi"/>
      <w:b w:val="0"/>
      <w:smallCaps/>
      <w:color w:val="2F5496" w:themeColor="accent1" w:themeShade="BF"/>
      <w:sz w:val="28"/>
      <w:szCs w:val="32"/>
    </w:rPr>
  </w:style>
  <w:style w:type="paragraph" w:customStyle="1" w:styleId="T1">
    <w:name w:val="T1"/>
    <w:basedOn w:val="Title"/>
    <w:link w:val="T1Char"/>
    <w:autoRedefine/>
    <w:qFormat/>
    <w:rsid w:val="006F17E7"/>
    <w:pPr>
      <w:jc w:val="center"/>
    </w:pPr>
    <w:rPr>
      <w:rFonts w:ascii="Aptos ExtraBold" w:hAnsi="Aptos ExtraBold" w:cs="Times New Roman"/>
      <w:color w:val="2F5496" w:themeColor="accent1" w:themeShade="BF"/>
      <w:sz w:val="28"/>
      <w14:ligatures w14:val="none"/>
    </w:rPr>
  </w:style>
  <w:style w:type="character" w:customStyle="1" w:styleId="T1Char">
    <w:name w:val="T1 Char"/>
    <w:basedOn w:val="TitleChar"/>
    <w:link w:val="T1"/>
    <w:rsid w:val="006F17E7"/>
    <w:rPr>
      <w:rFonts w:ascii="Aptos ExtraBold" w:eastAsiaTheme="majorEastAsia" w:hAnsi="Aptos ExtraBold" w:cs="Times New Roman"/>
      <w:color w:val="2F5496" w:themeColor="accent1" w:themeShade="BF"/>
      <w:spacing w:val="-10"/>
      <w:kern w:val="28"/>
      <w:sz w:val="28"/>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523252746">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1153761365">
      <w:bodyDiv w:val="1"/>
      <w:marLeft w:val="0"/>
      <w:marRight w:val="0"/>
      <w:marTop w:val="0"/>
      <w:marBottom w:val="0"/>
      <w:divBdr>
        <w:top w:val="none" w:sz="0" w:space="0" w:color="auto"/>
        <w:left w:val="none" w:sz="0" w:space="0" w:color="auto"/>
        <w:bottom w:val="none" w:sz="0" w:space="0" w:color="auto"/>
        <w:right w:val="none" w:sz="0" w:space="0" w:color="auto"/>
      </w:divBdr>
      <w:divsChild>
        <w:div w:id="739138740">
          <w:marLeft w:val="480"/>
          <w:marRight w:val="0"/>
          <w:marTop w:val="120"/>
          <w:marBottom w:val="120"/>
          <w:divBdr>
            <w:top w:val="none" w:sz="0" w:space="0" w:color="auto"/>
            <w:left w:val="none" w:sz="0" w:space="0" w:color="auto"/>
            <w:bottom w:val="none" w:sz="0" w:space="0" w:color="auto"/>
            <w:right w:val="none" w:sz="0" w:space="0" w:color="auto"/>
          </w:divBdr>
        </w:div>
        <w:div w:id="2020959596">
          <w:marLeft w:val="480"/>
          <w:marRight w:val="0"/>
          <w:marTop w:val="120"/>
          <w:marBottom w:val="120"/>
          <w:divBdr>
            <w:top w:val="none" w:sz="0" w:space="0" w:color="auto"/>
            <w:left w:val="none" w:sz="0" w:space="0" w:color="auto"/>
            <w:bottom w:val="none" w:sz="0" w:space="0" w:color="auto"/>
            <w:right w:val="none" w:sz="0" w:space="0" w:color="auto"/>
          </w:divBdr>
        </w:div>
        <w:div w:id="106628337">
          <w:marLeft w:val="480"/>
          <w:marRight w:val="0"/>
          <w:marTop w:val="120"/>
          <w:marBottom w:val="120"/>
          <w:divBdr>
            <w:top w:val="none" w:sz="0" w:space="0" w:color="auto"/>
            <w:left w:val="none" w:sz="0" w:space="0" w:color="auto"/>
            <w:bottom w:val="none" w:sz="0" w:space="0" w:color="auto"/>
            <w:right w:val="none" w:sz="0" w:space="0" w:color="auto"/>
          </w:divBdr>
        </w:div>
        <w:div w:id="281691891">
          <w:marLeft w:val="480"/>
          <w:marRight w:val="0"/>
          <w:marTop w:val="120"/>
          <w:marBottom w:val="120"/>
          <w:divBdr>
            <w:top w:val="none" w:sz="0" w:space="0" w:color="auto"/>
            <w:left w:val="none" w:sz="0" w:space="0" w:color="auto"/>
            <w:bottom w:val="none" w:sz="0" w:space="0" w:color="auto"/>
            <w:right w:val="none" w:sz="0" w:space="0" w:color="auto"/>
          </w:divBdr>
        </w:div>
        <w:div w:id="1733114836">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 w:id="1831485335">
      <w:bodyDiv w:val="1"/>
      <w:marLeft w:val="0"/>
      <w:marRight w:val="0"/>
      <w:marTop w:val="0"/>
      <w:marBottom w:val="0"/>
      <w:divBdr>
        <w:top w:val="none" w:sz="0" w:space="0" w:color="auto"/>
        <w:left w:val="none" w:sz="0" w:space="0" w:color="auto"/>
        <w:bottom w:val="none" w:sz="0" w:space="0" w:color="auto"/>
        <w:right w:val="none" w:sz="0" w:space="0" w:color="auto"/>
      </w:divBdr>
      <w:divsChild>
        <w:div w:id="1139036292">
          <w:marLeft w:val="480"/>
          <w:marRight w:val="0"/>
          <w:marTop w:val="120"/>
          <w:marBottom w:val="120"/>
          <w:divBdr>
            <w:top w:val="none" w:sz="0" w:space="0" w:color="auto"/>
            <w:left w:val="none" w:sz="0" w:space="0" w:color="auto"/>
            <w:bottom w:val="none" w:sz="0" w:space="0" w:color="auto"/>
            <w:right w:val="none" w:sz="0" w:space="0" w:color="auto"/>
          </w:divBdr>
        </w:div>
        <w:div w:id="116995973">
          <w:marLeft w:val="480"/>
          <w:marRight w:val="0"/>
          <w:marTop w:val="120"/>
          <w:marBottom w:val="120"/>
          <w:divBdr>
            <w:top w:val="none" w:sz="0" w:space="0" w:color="auto"/>
            <w:left w:val="none" w:sz="0" w:space="0" w:color="auto"/>
            <w:bottom w:val="none" w:sz="0" w:space="0" w:color="auto"/>
            <w:right w:val="none" w:sz="0" w:space="0" w:color="auto"/>
          </w:divBdr>
        </w:div>
        <w:div w:id="1963028908">
          <w:marLeft w:val="480"/>
          <w:marRight w:val="0"/>
          <w:marTop w:val="120"/>
          <w:marBottom w:val="120"/>
          <w:divBdr>
            <w:top w:val="none" w:sz="0" w:space="0" w:color="auto"/>
            <w:left w:val="none" w:sz="0" w:space="0" w:color="auto"/>
            <w:bottom w:val="none" w:sz="0" w:space="0" w:color="auto"/>
            <w:right w:val="none" w:sz="0" w:space="0" w:color="auto"/>
          </w:divBdr>
        </w:div>
        <w:div w:id="1983926410">
          <w:marLeft w:val="480"/>
          <w:marRight w:val="0"/>
          <w:marTop w:val="120"/>
          <w:marBottom w:val="120"/>
          <w:divBdr>
            <w:top w:val="none" w:sz="0" w:space="0" w:color="auto"/>
            <w:left w:val="none" w:sz="0" w:space="0" w:color="auto"/>
            <w:bottom w:val="none" w:sz="0" w:space="0" w:color="auto"/>
            <w:right w:val="none" w:sz="0" w:space="0" w:color="auto"/>
          </w:divBdr>
        </w:div>
        <w:div w:id="1420446611">
          <w:marLeft w:val="480"/>
          <w:marRight w:val="0"/>
          <w:marTop w:val="120"/>
          <w:marBottom w:val="120"/>
          <w:divBdr>
            <w:top w:val="none" w:sz="0" w:space="0" w:color="auto"/>
            <w:left w:val="none" w:sz="0" w:space="0" w:color="auto"/>
            <w:bottom w:val="none" w:sz="0" w:space="0" w:color="auto"/>
            <w:right w:val="none" w:sz="0" w:space="0" w:color="auto"/>
          </w:divBdr>
        </w:div>
      </w:divsChild>
    </w:div>
    <w:div w:id="2145267062">
      <w:bodyDiv w:val="1"/>
      <w:marLeft w:val="0"/>
      <w:marRight w:val="0"/>
      <w:marTop w:val="0"/>
      <w:marBottom w:val="0"/>
      <w:divBdr>
        <w:top w:val="none" w:sz="0" w:space="0" w:color="auto"/>
        <w:left w:val="none" w:sz="0" w:space="0" w:color="auto"/>
        <w:bottom w:val="none" w:sz="0" w:space="0" w:color="auto"/>
        <w:right w:val="none" w:sz="0" w:space="0" w:color="auto"/>
      </w:divBdr>
      <w:divsChild>
        <w:div w:id="1401556477">
          <w:marLeft w:val="480"/>
          <w:marRight w:val="0"/>
          <w:marTop w:val="120"/>
          <w:marBottom w:val="120"/>
          <w:divBdr>
            <w:top w:val="none" w:sz="0" w:space="0" w:color="auto"/>
            <w:left w:val="none" w:sz="0" w:space="0" w:color="auto"/>
            <w:bottom w:val="none" w:sz="0" w:space="0" w:color="auto"/>
            <w:right w:val="none" w:sz="0" w:space="0" w:color="auto"/>
          </w:divBdr>
        </w:div>
        <w:div w:id="744108761">
          <w:marLeft w:val="480"/>
          <w:marRight w:val="0"/>
          <w:marTop w:val="120"/>
          <w:marBottom w:val="120"/>
          <w:divBdr>
            <w:top w:val="none" w:sz="0" w:space="0" w:color="auto"/>
            <w:left w:val="none" w:sz="0" w:space="0" w:color="auto"/>
            <w:bottom w:val="none" w:sz="0" w:space="0" w:color="auto"/>
            <w:right w:val="none" w:sz="0" w:space="0" w:color="auto"/>
          </w:divBdr>
        </w:div>
        <w:div w:id="1481115400">
          <w:marLeft w:val="480"/>
          <w:marRight w:val="0"/>
          <w:marTop w:val="120"/>
          <w:marBottom w:val="120"/>
          <w:divBdr>
            <w:top w:val="none" w:sz="0" w:space="0" w:color="auto"/>
            <w:left w:val="none" w:sz="0" w:space="0" w:color="auto"/>
            <w:bottom w:val="none" w:sz="0" w:space="0" w:color="auto"/>
            <w:right w:val="none" w:sz="0" w:space="0" w:color="auto"/>
          </w:divBdr>
        </w:div>
        <w:div w:id="1387797214">
          <w:marLeft w:val="480"/>
          <w:marRight w:val="0"/>
          <w:marTop w:val="120"/>
          <w:marBottom w:val="120"/>
          <w:divBdr>
            <w:top w:val="none" w:sz="0" w:space="0" w:color="auto"/>
            <w:left w:val="none" w:sz="0" w:space="0" w:color="auto"/>
            <w:bottom w:val="none" w:sz="0" w:space="0" w:color="auto"/>
            <w:right w:val="none" w:sz="0" w:space="0" w:color="auto"/>
          </w:divBdr>
        </w:div>
        <w:div w:id="938832107">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legis/statutes/5/title5sec8052.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islature.maine.gov/doc/956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2024-11-26T14:04:00Z</dcterms:created>
  <dcterms:modified xsi:type="dcterms:W3CDTF">2025-10-29T16:51:00Z</dcterms:modified>
</cp:coreProperties>
</file>